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16" w:rsidRPr="00AD67A5" w:rsidRDefault="00CB6416" w:rsidP="00666A63">
      <w:pPr>
        <w:jc w:val="center"/>
        <w:rPr>
          <w:b/>
          <w:sz w:val="28"/>
          <w:szCs w:val="28"/>
        </w:rPr>
      </w:pPr>
      <w:r w:rsidRPr="00AD67A5">
        <w:rPr>
          <w:b/>
          <w:sz w:val="28"/>
          <w:szCs w:val="28"/>
        </w:rPr>
        <w:t>Syllabus</w:t>
      </w:r>
    </w:p>
    <w:p w:rsidR="00CB6416" w:rsidRPr="00AD67A5" w:rsidRDefault="00CB6416" w:rsidP="00666A63">
      <w:pPr>
        <w:jc w:val="center"/>
        <w:rPr>
          <w:b/>
          <w:sz w:val="28"/>
          <w:szCs w:val="28"/>
        </w:rPr>
      </w:pPr>
      <w:r w:rsidRPr="00AD67A5">
        <w:rPr>
          <w:b/>
          <w:sz w:val="28"/>
          <w:szCs w:val="28"/>
        </w:rPr>
        <w:t>TRN 409H (Selected Topics</w:t>
      </w:r>
      <w:r>
        <w:rPr>
          <w:b/>
          <w:sz w:val="28"/>
          <w:szCs w:val="28"/>
        </w:rPr>
        <w:t xml:space="preserve"> in International Studies)/ GLA 2050H</w:t>
      </w:r>
    </w:p>
    <w:p w:rsidR="00CB6416" w:rsidRPr="00AD67A5" w:rsidRDefault="002A51A7" w:rsidP="00666A63">
      <w:pPr>
        <w:jc w:val="center"/>
        <w:rPr>
          <w:b/>
          <w:sz w:val="28"/>
          <w:szCs w:val="28"/>
        </w:rPr>
      </w:pPr>
      <w:r>
        <w:rPr>
          <w:b/>
          <w:sz w:val="28"/>
          <w:szCs w:val="28"/>
        </w:rPr>
        <w:t>Fall 2019</w:t>
      </w:r>
    </w:p>
    <w:p w:rsidR="00CB6416" w:rsidRPr="00AD67A5" w:rsidRDefault="00CB6416" w:rsidP="00666A63">
      <w:pPr>
        <w:jc w:val="center"/>
        <w:rPr>
          <w:b/>
          <w:sz w:val="28"/>
          <w:szCs w:val="28"/>
        </w:rPr>
      </w:pPr>
      <w:r w:rsidRPr="00AD67A5">
        <w:rPr>
          <w:b/>
          <w:sz w:val="28"/>
          <w:szCs w:val="28"/>
        </w:rPr>
        <w:t xml:space="preserve">Canadian </w:t>
      </w:r>
      <w:proofErr w:type="spellStart"/>
      <w:r w:rsidRPr="00AD67A5">
        <w:rPr>
          <w:b/>
          <w:sz w:val="28"/>
          <w:szCs w:val="28"/>
        </w:rPr>
        <w:t>Defence</w:t>
      </w:r>
      <w:proofErr w:type="spellEnd"/>
      <w:r w:rsidRPr="00AD67A5">
        <w:rPr>
          <w:b/>
          <w:sz w:val="28"/>
          <w:szCs w:val="28"/>
        </w:rPr>
        <w:t xml:space="preserve"> Policy </w:t>
      </w:r>
      <w:proofErr w:type="gramStart"/>
      <w:r w:rsidRPr="00AD67A5">
        <w:rPr>
          <w:b/>
          <w:sz w:val="28"/>
          <w:szCs w:val="28"/>
        </w:rPr>
        <w:t>Since</w:t>
      </w:r>
      <w:proofErr w:type="gramEnd"/>
      <w:r w:rsidRPr="00AD67A5">
        <w:rPr>
          <w:b/>
          <w:sz w:val="28"/>
          <w:szCs w:val="28"/>
        </w:rPr>
        <w:t xml:space="preserve"> the End of the Cold War</w:t>
      </w:r>
    </w:p>
    <w:p w:rsidR="00CB6416" w:rsidRPr="00AD67A5" w:rsidRDefault="00CB6416" w:rsidP="00CB6416">
      <w:pPr>
        <w:rPr>
          <w:b/>
          <w:sz w:val="28"/>
          <w:szCs w:val="28"/>
        </w:rPr>
      </w:pPr>
    </w:p>
    <w:p w:rsidR="002A51A7" w:rsidRDefault="00CB6416" w:rsidP="00CB6416">
      <w:pPr>
        <w:rPr>
          <w:b/>
          <w:sz w:val="28"/>
          <w:szCs w:val="28"/>
        </w:rPr>
      </w:pPr>
      <w:r w:rsidRPr="00AD67A5">
        <w:rPr>
          <w:b/>
          <w:sz w:val="28"/>
          <w:szCs w:val="28"/>
        </w:rPr>
        <w:t>Instructors:</w:t>
      </w:r>
    </w:p>
    <w:p w:rsidR="00CB6416" w:rsidRDefault="00DC592C" w:rsidP="00CB6416">
      <w:pPr>
        <w:rPr>
          <w:sz w:val="28"/>
          <w:szCs w:val="28"/>
        </w:rPr>
      </w:pPr>
      <w:r>
        <w:rPr>
          <w:sz w:val="28"/>
          <w:szCs w:val="28"/>
        </w:rPr>
        <w:t xml:space="preserve">The Hon. </w:t>
      </w:r>
      <w:r w:rsidR="00CB6416" w:rsidRPr="00AD67A5">
        <w:rPr>
          <w:sz w:val="28"/>
          <w:szCs w:val="28"/>
        </w:rPr>
        <w:t>Bill Graham</w:t>
      </w:r>
    </w:p>
    <w:p w:rsidR="002A51A7" w:rsidRPr="002A51A7" w:rsidRDefault="002A51A7" w:rsidP="00CB6416">
      <w:pPr>
        <w:rPr>
          <w:b/>
          <w:sz w:val="28"/>
          <w:szCs w:val="28"/>
        </w:rPr>
      </w:pPr>
      <w:r>
        <w:rPr>
          <w:sz w:val="28"/>
          <w:szCs w:val="28"/>
        </w:rPr>
        <w:t xml:space="preserve">Greg </w:t>
      </w:r>
      <w:proofErr w:type="spellStart"/>
      <w:r>
        <w:rPr>
          <w:sz w:val="28"/>
          <w:szCs w:val="28"/>
        </w:rPr>
        <w:t>Donaghy</w:t>
      </w:r>
      <w:proofErr w:type="spellEnd"/>
    </w:p>
    <w:p w:rsidR="00CB6416" w:rsidRPr="00AD67A5" w:rsidRDefault="00CB6416" w:rsidP="00CB6416">
      <w:pPr>
        <w:rPr>
          <w:sz w:val="28"/>
          <w:szCs w:val="28"/>
        </w:rPr>
      </w:pPr>
      <w:r w:rsidRPr="00AD67A5">
        <w:rPr>
          <w:sz w:val="28"/>
          <w:szCs w:val="28"/>
        </w:rPr>
        <w:t>Jack Cunningham</w:t>
      </w:r>
    </w:p>
    <w:p w:rsidR="00CB6416" w:rsidRPr="00AD67A5" w:rsidRDefault="00CB6416" w:rsidP="00CB6416">
      <w:pPr>
        <w:rPr>
          <w:sz w:val="28"/>
          <w:szCs w:val="28"/>
        </w:rPr>
      </w:pPr>
    </w:p>
    <w:p w:rsidR="00CB6416" w:rsidRPr="00AD67A5" w:rsidRDefault="00CB6416" w:rsidP="00CB6416">
      <w:pPr>
        <w:rPr>
          <w:b/>
          <w:sz w:val="28"/>
          <w:szCs w:val="28"/>
        </w:rPr>
      </w:pPr>
      <w:r w:rsidRPr="00AD67A5">
        <w:rPr>
          <w:b/>
          <w:sz w:val="28"/>
          <w:szCs w:val="28"/>
        </w:rPr>
        <w:t>Time:</w:t>
      </w:r>
    </w:p>
    <w:p w:rsidR="00CB6416" w:rsidRPr="00AD67A5" w:rsidRDefault="00CB6416" w:rsidP="00CB6416">
      <w:pPr>
        <w:rPr>
          <w:sz w:val="28"/>
          <w:szCs w:val="28"/>
        </w:rPr>
      </w:pPr>
      <w:r w:rsidRPr="00AD67A5">
        <w:rPr>
          <w:sz w:val="28"/>
          <w:szCs w:val="28"/>
        </w:rPr>
        <w:t>Wednesdays, 2-4</w:t>
      </w:r>
    </w:p>
    <w:p w:rsidR="00CB6416" w:rsidRPr="00AD67A5" w:rsidRDefault="00CB6416" w:rsidP="00CB6416">
      <w:pPr>
        <w:rPr>
          <w:sz w:val="28"/>
          <w:szCs w:val="28"/>
        </w:rPr>
      </w:pPr>
    </w:p>
    <w:p w:rsidR="00CB6416" w:rsidRPr="00AD67A5" w:rsidRDefault="00CB6416" w:rsidP="00CB6416">
      <w:pPr>
        <w:rPr>
          <w:b/>
          <w:sz w:val="28"/>
          <w:szCs w:val="28"/>
        </w:rPr>
      </w:pPr>
      <w:r w:rsidRPr="00AD67A5">
        <w:rPr>
          <w:b/>
          <w:sz w:val="28"/>
          <w:szCs w:val="28"/>
        </w:rPr>
        <w:t>Location:</w:t>
      </w:r>
    </w:p>
    <w:p w:rsidR="00CB6416" w:rsidRPr="00AD67A5" w:rsidRDefault="00CB6416" w:rsidP="00CB6416">
      <w:pPr>
        <w:rPr>
          <w:sz w:val="28"/>
          <w:szCs w:val="28"/>
        </w:rPr>
      </w:pPr>
      <w:r w:rsidRPr="00AD67A5">
        <w:rPr>
          <w:sz w:val="28"/>
          <w:szCs w:val="28"/>
        </w:rPr>
        <w:t>Larkin 200</w:t>
      </w:r>
    </w:p>
    <w:p w:rsidR="00CB6416" w:rsidRPr="00AD67A5" w:rsidRDefault="00CB6416" w:rsidP="00CB6416">
      <w:pPr>
        <w:rPr>
          <w:sz w:val="28"/>
          <w:szCs w:val="28"/>
        </w:rPr>
      </w:pPr>
    </w:p>
    <w:p w:rsidR="00CB6416" w:rsidRPr="00AD67A5" w:rsidRDefault="00CB6416" w:rsidP="00CB6416">
      <w:pPr>
        <w:rPr>
          <w:b/>
          <w:sz w:val="28"/>
          <w:szCs w:val="28"/>
        </w:rPr>
      </w:pPr>
      <w:r w:rsidRPr="00AD67A5">
        <w:rPr>
          <w:b/>
          <w:sz w:val="28"/>
          <w:szCs w:val="28"/>
        </w:rPr>
        <w:t>Office Hours:</w:t>
      </w:r>
    </w:p>
    <w:p w:rsidR="00CB6416" w:rsidRPr="00AD67A5" w:rsidRDefault="00CB6416" w:rsidP="00CB6416">
      <w:pPr>
        <w:rPr>
          <w:sz w:val="28"/>
          <w:szCs w:val="28"/>
        </w:rPr>
      </w:pPr>
      <w:r w:rsidRPr="00AD67A5">
        <w:rPr>
          <w:sz w:val="28"/>
          <w:szCs w:val="28"/>
        </w:rPr>
        <w:t>TBA</w:t>
      </w:r>
    </w:p>
    <w:p w:rsidR="00CB6416" w:rsidRPr="00AD67A5" w:rsidRDefault="00CB6416" w:rsidP="00CB6416">
      <w:pPr>
        <w:rPr>
          <w:b/>
          <w:sz w:val="28"/>
          <w:szCs w:val="28"/>
        </w:rPr>
      </w:pPr>
    </w:p>
    <w:p w:rsidR="00CB6416" w:rsidRPr="00AD67A5" w:rsidRDefault="00CB6416" w:rsidP="00666A63">
      <w:pPr>
        <w:ind w:firstLine="720"/>
        <w:rPr>
          <w:sz w:val="28"/>
          <w:szCs w:val="28"/>
        </w:rPr>
      </w:pPr>
      <w:r w:rsidRPr="00AD67A5">
        <w:rPr>
          <w:sz w:val="28"/>
          <w:szCs w:val="28"/>
        </w:rPr>
        <w:t xml:space="preserve">Canada’s military stance and </w:t>
      </w:r>
      <w:proofErr w:type="spellStart"/>
      <w:r w:rsidRPr="00AD67A5">
        <w:rPr>
          <w:sz w:val="28"/>
          <w:szCs w:val="28"/>
        </w:rPr>
        <w:t>defence</w:t>
      </w:r>
      <w:proofErr w:type="spellEnd"/>
      <w:r w:rsidRPr="00AD67A5">
        <w:rPr>
          <w:sz w:val="28"/>
          <w:szCs w:val="28"/>
        </w:rPr>
        <w:t xml:space="preserve"> policies were geared to Cold War challenges for most of the period between the end of the Second World War and the fading of East-West tensions and the dismantling of the Soviet bloc</w:t>
      </w:r>
      <w:r w:rsidR="00F179B2">
        <w:rPr>
          <w:sz w:val="28"/>
          <w:szCs w:val="28"/>
        </w:rPr>
        <w:t xml:space="preserve"> after 1989</w:t>
      </w:r>
      <w:r w:rsidRPr="00AD67A5">
        <w:rPr>
          <w:sz w:val="28"/>
          <w:szCs w:val="28"/>
        </w:rPr>
        <w:t xml:space="preserve">. The end of the Cold War brought a period of uncertainty to Canadian </w:t>
      </w:r>
      <w:proofErr w:type="spellStart"/>
      <w:r w:rsidRPr="00AD67A5">
        <w:rPr>
          <w:sz w:val="28"/>
          <w:szCs w:val="28"/>
        </w:rPr>
        <w:t>defence</w:t>
      </w:r>
      <w:proofErr w:type="spellEnd"/>
      <w:r w:rsidRPr="00AD67A5">
        <w:rPr>
          <w:sz w:val="28"/>
          <w:szCs w:val="28"/>
        </w:rPr>
        <w:t xml:space="preserve"> policy and military strategy, to which successive governments tried to adapt.</w:t>
      </w:r>
    </w:p>
    <w:p w:rsidR="00CB6416" w:rsidRPr="00AD67A5" w:rsidRDefault="00CB6416" w:rsidP="00CB6416">
      <w:pPr>
        <w:rPr>
          <w:sz w:val="28"/>
          <w:szCs w:val="28"/>
        </w:rPr>
      </w:pPr>
    </w:p>
    <w:p w:rsidR="00CB6416" w:rsidRPr="00AD67A5" w:rsidRDefault="00CB6416" w:rsidP="00666A63">
      <w:pPr>
        <w:ind w:firstLine="720"/>
        <w:rPr>
          <w:sz w:val="28"/>
          <w:szCs w:val="28"/>
        </w:rPr>
      </w:pPr>
      <w:r w:rsidRPr="00AD67A5">
        <w:rPr>
          <w:sz w:val="28"/>
          <w:szCs w:val="28"/>
        </w:rPr>
        <w:t xml:space="preserve">This course covers changes to Canadian </w:t>
      </w:r>
      <w:proofErr w:type="spellStart"/>
      <w:r w:rsidRPr="00AD67A5">
        <w:rPr>
          <w:sz w:val="28"/>
          <w:szCs w:val="28"/>
        </w:rPr>
        <w:t>defence</w:t>
      </w:r>
      <w:proofErr w:type="spellEnd"/>
      <w:r w:rsidRPr="00AD67A5">
        <w:rPr>
          <w:sz w:val="28"/>
          <w:szCs w:val="28"/>
        </w:rPr>
        <w:t xml:space="preserve"> policy and military posture since the late 1980s. Early sessions will address Canada’s Cold War stance, the </w:t>
      </w:r>
      <w:r w:rsidR="006B0DAF">
        <w:rPr>
          <w:sz w:val="28"/>
          <w:szCs w:val="28"/>
        </w:rPr>
        <w:t xml:space="preserve">response of Brian </w:t>
      </w:r>
      <w:r w:rsidRPr="00AD67A5">
        <w:rPr>
          <w:sz w:val="28"/>
          <w:szCs w:val="28"/>
        </w:rPr>
        <w:t>Mulroney</w:t>
      </w:r>
      <w:r w:rsidR="006B0DAF">
        <w:rPr>
          <w:sz w:val="28"/>
          <w:szCs w:val="28"/>
        </w:rPr>
        <w:t>’s</w:t>
      </w:r>
      <w:r w:rsidRPr="00AD67A5">
        <w:rPr>
          <w:sz w:val="28"/>
          <w:szCs w:val="28"/>
        </w:rPr>
        <w:t xml:space="preserve"> government to the winding down of East-West hostilities, and Canadian involvement in the First Gulf War. Subsequent classes will discuss the impact of the </w:t>
      </w:r>
      <w:proofErr w:type="spellStart"/>
      <w:r w:rsidRPr="00AD67A5">
        <w:rPr>
          <w:sz w:val="28"/>
          <w:szCs w:val="28"/>
        </w:rPr>
        <w:t>defence</w:t>
      </w:r>
      <w:proofErr w:type="spellEnd"/>
      <w:r w:rsidRPr="00AD67A5">
        <w:rPr>
          <w:sz w:val="28"/>
          <w:szCs w:val="28"/>
        </w:rPr>
        <w:t xml:space="preserve"> spending reductions of the 1990s, the Chretien government’s 1994 </w:t>
      </w:r>
      <w:proofErr w:type="spellStart"/>
      <w:r w:rsidRPr="00AD67A5">
        <w:rPr>
          <w:sz w:val="28"/>
          <w:szCs w:val="28"/>
        </w:rPr>
        <w:t>Defence</w:t>
      </w:r>
      <w:proofErr w:type="spellEnd"/>
      <w:r w:rsidRPr="00AD67A5">
        <w:rPr>
          <w:sz w:val="28"/>
          <w:szCs w:val="28"/>
        </w:rPr>
        <w:t xml:space="preserve"> White Paper, and the debate over the role of the Canadian military and the military instrument more broadly, in the post-Cold War international environment.  </w:t>
      </w:r>
    </w:p>
    <w:p w:rsidR="00CB6416" w:rsidRPr="00AD67A5" w:rsidRDefault="00CB6416" w:rsidP="00CB6416">
      <w:pPr>
        <w:rPr>
          <w:sz w:val="28"/>
          <w:szCs w:val="28"/>
        </w:rPr>
      </w:pPr>
    </w:p>
    <w:p w:rsidR="00CB6416" w:rsidRPr="00AD67A5" w:rsidRDefault="00CB6416" w:rsidP="00666A63">
      <w:pPr>
        <w:ind w:firstLine="720"/>
        <w:rPr>
          <w:sz w:val="28"/>
          <w:szCs w:val="28"/>
        </w:rPr>
      </w:pPr>
      <w:r w:rsidRPr="00AD67A5">
        <w:rPr>
          <w:sz w:val="28"/>
          <w:szCs w:val="28"/>
        </w:rPr>
        <w:t xml:space="preserve">We will look at changes in strategy, tactics, the operational art, and the impact of changes in military technology and doctrine.  Questions of procurement </w:t>
      </w:r>
      <w:r w:rsidRPr="00AD67A5">
        <w:rPr>
          <w:sz w:val="28"/>
          <w:szCs w:val="28"/>
        </w:rPr>
        <w:lastRenderedPageBreak/>
        <w:t>and spending will also be considered, along with changes to the organization of the Canadian Forces and interactions with allies and coalition partners in NATO, NORAD, and UN peacekeeping operations. We will discuss the changing nature of the Canadian military, including civil-military relations, the military’s place in the wider society, conditions of service, and the impact of American models on Canadian doctrine and military culture. Later</w:t>
      </w:r>
      <w:r w:rsidR="002A51A7">
        <w:rPr>
          <w:sz w:val="28"/>
          <w:szCs w:val="28"/>
        </w:rPr>
        <w:t xml:space="preserve"> sessions will look at the 2005 and 2018 </w:t>
      </w:r>
      <w:proofErr w:type="spellStart"/>
      <w:r w:rsidR="002A51A7">
        <w:rPr>
          <w:sz w:val="28"/>
          <w:szCs w:val="28"/>
        </w:rPr>
        <w:t>Defence</w:t>
      </w:r>
      <w:proofErr w:type="spellEnd"/>
      <w:r w:rsidR="002A51A7">
        <w:rPr>
          <w:sz w:val="28"/>
          <w:szCs w:val="28"/>
        </w:rPr>
        <w:t xml:space="preserve"> Policy reviews</w:t>
      </w:r>
      <w:r w:rsidRPr="00AD67A5">
        <w:rPr>
          <w:sz w:val="28"/>
          <w:szCs w:val="28"/>
        </w:rPr>
        <w:t xml:space="preserve"> and the broader approaches to </w:t>
      </w:r>
      <w:proofErr w:type="spellStart"/>
      <w:r w:rsidR="002A51A7">
        <w:rPr>
          <w:sz w:val="28"/>
          <w:szCs w:val="28"/>
        </w:rPr>
        <w:t>defence</w:t>
      </w:r>
      <w:proofErr w:type="spellEnd"/>
      <w:r w:rsidR="002A51A7">
        <w:rPr>
          <w:sz w:val="28"/>
          <w:szCs w:val="28"/>
        </w:rPr>
        <w:t xml:space="preserve"> policy of the </w:t>
      </w:r>
      <w:r w:rsidR="006B0DAF">
        <w:rPr>
          <w:sz w:val="28"/>
          <w:szCs w:val="28"/>
        </w:rPr>
        <w:t xml:space="preserve">Paul </w:t>
      </w:r>
      <w:r w:rsidR="002A51A7">
        <w:rPr>
          <w:sz w:val="28"/>
          <w:szCs w:val="28"/>
        </w:rPr>
        <w:t>Martin,</w:t>
      </w:r>
      <w:r w:rsidRPr="00AD67A5">
        <w:rPr>
          <w:sz w:val="28"/>
          <w:szCs w:val="28"/>
        </w:rPr>
        <w:t xml:space="preserve"> </w:t>
      </w:r>
      <w:r w:rsidR="006B0DAF">
        <w:rPr>
          <w:sz w:val="28"/>
          <w:szCs w:val="28"/>
        </w:rPr>
        <w:t xml:space="preserve">Stephen </w:t>
      </w:r>
      <w:r w:rsidRPr="00AD67A5">
        <w:rPr>
          <w:sz w:val="28"/>
          <w:szCs w:val="28"/>
        </w:rPr>
        <w:t>Harper</w:t>
      </w:r>
      <w:r w:rsidR="002A51A7">
        <w:rPr>
          <w:sz w:val="28"/>
          <w:szCs w:val="28"/>
        </w:rPr>
        <w:t>, and Justin Trudeau</w:t>
      </w:r>
      <w:r w:rsidRPr="00AD67A5">
        <w:rPr>
          <w:sz w:val="28"/>
          <w:szCs w:val="28"/>
        </w:rPr>
        <w:t xml:space="preserve"> governments. </w:t>
      </w:r>
    </w:p>
    <w:p w:rsidR="00CB6416" w:rsidRPr="00AD67A5" w:rsidRDefault="00CB6416" w:rsidP="00CB6416">
      <w:pPr>
        <w:rPr>
          <w:sz w:val="28"/>
          <w:szCs w:val="28"/>
        </w:rPr>
      </w:pPr>
    </w:p>
    <w:p w:rsidR="00CB6416" w:rsidRPr="00AD67A5" w:rsidRDefault="00CB6416" w:rsidP="00666A63">
      <w:pPr>
        <w:ind w:firstLine="720"/>
        <w:rPr>
          <w:sz w:val="28"/>
          <w:szCs w:val="28"/>
        </w:rPr>
      </w:pPr>
      <w:r w:rsidRPr="00AD67A5">
        <w:rPr>
          <w:sz w:val="28"/>
          <w:szCs w:val="28"/>
        </w:rPr>
        <w:t xml:space="preserve">Individual sessions will examine particular military operations and decisions in detail. These will include the First Gulf War; Somalia; Kosovo; Rwanda; participation in Ballistic Missile </w:t>
      </w:r>
      <w:proofErr w:type="spellStart"/>
      <w:r w:rsidRPr="00AD67A5">
        <w:rPr>
          <w:sz w:val="28"/>
          <w:szCs w:val="28"/>
        </w:rPr>
        <w:t>Defence</w:t>
      </w:r>
      <w:proofErr w:type="spellEnd"/>
      <w:r w:rsidRPr="00AD67A5">
        <w:rPr>
          <w:sz w:val="28"/>
          <w:szCs w:val="28"/>
        </w:rPr>
        <w:t xml:space="preserve"> and NORAD renewal; and Afghanistan. While the focus is on the Canadian experience, we will also pay attention to the broader literature dealing with post-Cold War warfare, the changing nature of peacekeeping, the “three-block war” and counterinsurgency. </w:t>
      </w:r>
    </w:p>
    <w:p w:rsidR="00CB6416" w:rsidRPr="00AD67A5" w:rsidRDefault="00CB6416" w:rsidP="00CB6416">
      <w:pPr>
        <w:rPr>
          <w:sz w:val="28"/>
          <w:szCs w:val="28"/>
        </w:rPr>
      </w:pPr>
    </w:p>
    <w:p w:rsidR="006B0DAF" w:rsidRDefault="00CB6416" w:rsidP="00666A63">
      <w:pPr>
        <w:ind w:firstLine="720"/>
        <w:rPr>
          <w:sz w:val="28"/>
          <w:szCs w:val="28"/>
        </w:rPr>
      </w:pPr>
      <w:r w:rsidRPr="00AD67A5">
        <w:rPr>
          <w:sz w:val="28"/>
          <w:szCs w:val="28"/>
        </w:rPr>
        <w:t>Students will be evaluated on the basis of a research paper proposal and annotated bibliography (10% of final grade), overall part</w:t>
      </w:r>
      <w:r w:rsidR="002A51A7">
        <w:rPr>
          <w:sz w:val="28"/>
          <w:szCs w:val="28"/>
        </w:rPr>
        <w:t>icipation in class discussion (2</w:t>
      </w:r>
      <w:r w:rsidRPr="00AD67A5">
        <w:rPr>
          <w:sz w:val="28"/>
          <w:szCs w:val="28"/>
        </w:rPr>
        <w:t>0%), a major</w:t>
      </w:r>
      <w:r w:rsidR="002A51A7">
        <w:rPr>
          <w:sz w:val="28"/>
          <w:szCs w:val="28"/>
        </w:rPr>
        <w:t xml:space="preserve"> research paper (50%), and leadership of a seminar based on the assigned readings for a given week (2</w:t>
      </w:r>
      <w:r>
        <w:rPr>
          <w:sz w:val="28"/>
          <w:szCs w:val="28"/>
        </w:rPr>
        <w:t>0%)</w:t>
      </w:r>
      <w:r w:rsidRPr="00AD67A5">
        <w:rPr>
          <w:sz w:val="28"/>
          <w:szCs w:val="28"/>
        </w:rPr>
        <w:t>. You are expected to submit the proposal and biblio</w:t>
      </w:r>
      <w:r w:rsidR="002A51A7">
        <w:rPr>
          <w:sz w:val="28"/>
          <w:szCs w:val="28"/>
        </w:rPr>
        <w:t>graphy no later than October 2</w:t>
      </w:r>
      <w:r w:rsidRPr="00AD67A5">
        <w:rPr>
          <w:sz w:val="28"/>
          <w:szCs w:val="28"/>
        </w:rPr>
        <w:t>. The research paper is d</w:t>
      </w:r>
      <w:r w:rsidR="00C94698">
        <w:rPr>
          <w:sz w:val="28"/>
          <w:szCs w:val="28"/>
        </w:rPr>
        <w:t>ue by our last class, on Dec. 4</w:t>
      </w:r>
      <w:r w:rsidRPr="00AD67A5">
        <w:rPr>
          <w:sz w:val="28"/>
          <w:szCs w:val="28"/>
        </w:rPr>
        <w:t xml:space="preserve">. </w:t>
      </w:r>
      <w:r w:rsidR="006B0DAF" w:rsidRPr="00AD67A5">
        <w:rPr>
          <w:sz w:val="28"/>
          <w:szCs w:val="28"/>
        </w:rPr>
        <w:t>The proposal / bibliography should be 3-5 typed, double-spaced pages, and include a description of your proposed t</w:t>
      </w:r>
      <w:r w:rsidR="006B0DAF">
        <w:rPr>
          <w:sz w:val="28"/>
          <w:szCs w:val="28"/>
        </w:rPr>
        <w:t>opic, an indication of the approach</w:t>
      </w:r>
      <w:r w:rsidR="006B0DAF" w:rsidRPr="00AD67A5">
        <w:rPr>
          <w:sz w:val="28"/>
          <w:szCs w:val="28"/>
        </w:rPr>
        <w:t xml:space="preserve"> you propose to take, and comments on the usefulness of each item. The paper should be 5-6,000 words in length (approximately 20 double-spaced, typed pages, depending on font, margins, etc.).</w:t>
      </w:r>
    </w:p>
    <w:p w:rsidR="006B0DAF" w:rsidRDefault="006B0DAF" w:rsidP="00666A63">
      <w:pPr>
        <w:ind w:firstLine="720"/>
        <w:rPr>
          <w:sz w:val="28"/>
          <w:szCs w:val="28"/>
        </w:rPr>
      </w:pPr>
    </w:p>
    <w:p w:rsidR="006B0DAF" w:rsidRDefault="00CB6416" w:rsidP="00666A63">
      <w:pPr>
        <w:ind w:firstLine="720"/>
        <w:rPr>
          <w:sz w:val="28"/>
          <w:szCs w:val="28"/>
        </w:rPr>
      </w:pPr>
      <w:r w:rsidRPr="00AD67A5">
        <w:rPr>
          <w:sz w:val="28"/>
          <w:szCs w:val="28"/>
        </w:rPr>
        <w:t xml:space="preserve">Written work should be submitted in class or by alternative arrangement with us. </w:t>
      </w:r>
    </w:p>
    <w:p w:rsidR="008271D8" w:rsidRDefault="008271D8" w:rsidP="00666A63">
      <w:pPr>
        <w:ind w:firstLine="720"/>
        <w:rPr>
          <w:sz w:val="28"/>
          <w:szCs w:val="28"/>
        </w:rPr>
      </w:pPr>
    </w:p>
    <w:p w:rsidR="00CB6416" w:rsidRPr="00AD67A5" w:rsidRDefault="00CB6416" w:rsidP="008271D8">
      <w:pPr>
        <w:ind w:firstLine="720"/>
        <w:rPr>
          <w:sz w:val="28"/>
          <w:szCs w:val="28"/>
        </w:rPr>
      </w:pPr>
      <w:r w:rsidRPr="00AD67A5">
        <w:rPr>
          <w:sz w:val="28"/>
          <w:szCs w:val="28"/>
        </w:rPr>
        <w:t>In the absence of a doctor’s note or similar documentation to justify a late submission, overdue papers will be penalized 5% per calendar day. Papers may not be submitted beyond the last day of clas</w:t>
      </w:r>
      <w:r w:rsidR="005A59FE">
        <w:rPr>
          <w:sz w:val="28"/>
          <w:szCs w:val="28"/>
        </w:rPr>
        <w:t xml:space="preserve">ses of the </w:t>
      </w:r>
      <w:proofErr w:type="gramStart"/>
      <w:r w:rsidR="005A59FE">
        <w:rPr>
          <w:sz w:val="28"/>
          <w:szCs w:val="28"/>
        </w:rPr>
        <w:t>Fall</w:t>
      </w:r>
      <w:proofErr w:type="gramEnd"/>
      <w:r w:rsidR="005A59FE">
        <w:rPr>
          <w:sz w:val="28"/>
          <w:szCs w:val="28"/>
        </w:rPr>
        <w:t xml:space="preserve"> </w:t>
      </w:r>
      <w:r w:rsidR="006B0DAF">
        <w:rPr>
          <w:sz w:val="28"/>
          <w:szCs w:val="28"/>
        </w:rPr>
        <w:t>2019</w:t>
      </w:r>
      <w:r w:rsidR="006B0DAF" w:rsidRPr="00AD67A5">
        <w:rPr>
          <w:sz w:val="28"/>
          <w:szCs w:val="28"/>
        </w:rPr>
        <w:t xml:space="preserve"> </w:t>
      </w:r>
      <w:r w:rsidRPr="00AD67A5">
        <w:rPr>
          <w:sz w:val="28"/>
          <w:szCs w:val="28"/>
        </w:rPr>
        <w:t>term. We assume your familiarity with the conventions of academic writing in matters of citation and bibliography. You are responsible for following University of Toronto policies pertaining to plagiarism and other forms of academic dishonesty. These are set out at</w:t>
      </w:r>
      <w:r w:rsidR="008271D8">
        <w:rPr>
          <w:sz w:val="28"/>
          <w:szCs w:val="28"/>
        </w:rPr>
        <w:t xml:space="preserve">: </w:t>
      </w:r>
      <w:hyperlink r:id="rId6" w:history="1">
        <w:r w:rsidRPr="00AD67A5">
          <w:rPr>
            <w:rStyle w:val="Hyperlink"/>
            <w:sz w:val="28"/>
            <w:szCs w:val="28"/>
          </w:rPr>
          <w:t>http://www.governingcouncil.utoronto.ca/policies/behaveac.htm</w:t>
        </w:r>
      </w:hyperlink>
    </w:p>
    <w:p w:rsidR="00CB6416" w:rsidRPr="00AD67A5" w:rsidRDefault="00CB6416" w:rsidP="00CB6416">
      <w:pPr>
        <w:rPr>
          <w:sz w:val="28"/>
          <w:szCs w:val="28"/>
        </w:rPr>
      </w:pPr>
    </w:p>
    <w:p w:rsidR="00CB6416" w:rsidRDefault="00CB6416" w:rsidP="008271D8">
      <w:pPr>
        <w:ind w:firstLine="720"/>
        <w:rPr>
          <w:sz w:val="28"/>
          <w:szCs w:val="28"/>
        </w:rPr>
      </w:pPr>
      <w:r w:rsidRPr="00AD67A5">
        <w:rPr>
          <w:sz w:val="28"/>
          <w:szCs w:val="28"/>
        </w:rPr>
        <w:t>Dates are subject to change, e.g. to accommodate the schedules of guest speakers.</w:t>
      </w:r>
    </w:p>
    <w:p w:rsidR="00C94698" w:rsidRDefault="00C94698" w:rsidP="00CB6416">
      <w:pPr>
        <w:rPr>
          <w:sz w:val="28"/>
          <w:szCs w:val="28"/>
        </w:rPr>
      </w:pPr>
    </w:p>
    <w:p w:rsidR="00C94698" w:rsidRDefault="00C94698" w:rsidP="00666A63">
      <w:pPr>
        <w:ind w:firstLine="720"/>
        <w:rPr>
          <w:sz w:val="28"/>
          <w:szCs w:val="28"/>
        </w:rPr>
      </w:pPr>
      <w:r>
        <w:rPr>
          <w:sz w:val="28"/>
          <w:szCs w:val="28"/>
        </w:rPr>
        <w:t xml:space="preserve">This is not a lecture course: it is a seminar driven by student participation. You are expected to come to class prepared to critically discuss the week’s assigned readings, and to take part in each class. With the exception of the first sessions, classes will fall into two categories. Some weeks we will have guest speakers, who will draw upon their own experience and knowledge in speaking to the group, followed by Q&amp;A and general discussion. Other weeks, </w:t>
      </w:r>
      <w:r w:rsidR="006B0DAF">
        <w:rPr>
          <w:sz w:val="28"/>
          <w:szCs w:val="28"/>
        </w:rPr>
        <w:t xml:space="preserve">teams of </w:t>
      </w:r>
      <w:r>
        <w:rPr>
          <w:sz w:val="28"/>
          <w:szCs w:val="28"/>
        </w:rPr>
        <w:t xml:space="preserve">students will be asked to lead discussion based on the week’s readings. </w:t>
      </w:r>
      <w:r w:rsidR="004237D6">
        <w:rPr>
          <w:sz w:val="28"/>
          <w:szCs w:val="28"/>
        </w:rPr>
        <w:t xml:space="preserve">You are expected to present an argument with a point of view backed by evidence drawn from the readings. Your goal is to understand how and why Canadian policy was formulated and implemented. Here are some useful questions to keep in mind while reading: what is the author’s thesis/ </w:t>
      </w:r>
      <w:proofErr w:type="gramStart"/>
      <w:r w:rsidR="004237D6">
        <w:rPr>
          <w:sz w:val="28"/>
          <w:szCs w:val="28"/>
        </w:rPr>
        <w:t>What</w:t>
      </w:r>
      <w:proofErr w:type="gramEnd"/>
      <w:r w:rsidR="004237D6">
        <w:rPr>
          <w:sz w:val="28"/>
          <w:szCs w:val="28"/>
        </w:rPr>
        <w:t xml:space="preserve"> kinds of evidence are presented? How did policymakers perceive the policy options? What were the domestic and external sources of the policy? Do the readings adopt the same point of view? These questions are only guidelines and are not exhaustive.</w:t>
      </w:r>
    </w:p>
    <w:p w:rsidR="004237D6" w:rsidRDefault="004237D6" w:rsidP="00CB6416">
      <w:pPr>
        <w:rPr>
          <w:sz w:val="28"/>
          <w:szCs w:val="28"/>
        </w:rPr>
      </w:pPr>
    </w:p>
    <w:p w:rsidR="004237D6" w:rsidRDefault="004237D6" w:rsidP="00666A63">
      <w:pPr>
        <w:ind w:firstLine="720"/>
        <w:rPr>
          <w:sz w:val="28"/>
          <w:szCs w:val="28"/>
        </w:rPr>
      </w:pPr>
      <w:r>
        <w:rPr>
          <w:sz w:val="28"/>
          <w:szCs w:val="28"/>
        </w:rPr>
        <w:t xml:space="preserve">Presentations on the readings will normally take about 30 minutes. The presenters will then be responsible for leading off the discussion. Ideally, that will involve asking the first question and letting the debate unfold naturally. </w:t>
      </w:r>
      <w:r w:rsidR="00400333">
        <w:rPr>
          <w:sz w:val="28"/>
          <w:szCs w:val="28"/>
        </w:rPr>
        <w:t>Be prepared to introduce several topics or issues to keep the discussion rolling for the remaining 90 minutes. The instructors will usually take the final 10 minutes to sum up the discussion and its main themes.</w:t>
      </w:r>
    </w:p>
    <w:p w:rsidR="00E02A35" w:rsidRDefault="00E02A35" w:rsidP="00CB6416">
      <w:pPr>
        <w:rPr>
          <w:sz w:val="28"/>
          <w:szCs w:val="28"/>
        </w:rPr>
      </w:pPr>
    </w:p>
    <w:p w:rsidR="00E02A35" w:rsidRPr="00AD67A5" w:rsidRDefault="00E02A35" w:rsidP="00666A63">
      <w:pPr>
        <w:ind w:firstLine="720"/>
        <w:rPr>
          <w:sz w:val="28"/>
          <w:szCs w:val="28"/>
        </w:rPr>
      </w:pPr>
      <w:r>
        <w:rPr>
          <w:sz w:val="28"/>
          <w:szCs w:val="28"/>
        </w:rPr>
        <w:t>For extra credit of up to 5% (1% per event), students are urged to attend events sponsored by the Bill Graham Centre for Contemporary International History, and write a short (1 p.) reflection on each event. These events will be announced in class.</w:t>
      </w:r>
    </w:p>
    <w:p w:rsidR="00CB6416" w:rsidRPr="00AD67A5" w:rsidRDefault="00CB6416" w:rsidP="00CB6416">
      <w:pPr>
        <w:rPr>
          <w:sz w:val="28"/>
          <w:szCs w:val="28"/>
        </w:rPr>
      </w:pPr>
    </w:p>
    <w:p w:rsidR="00CB6416" w:rsidRPr="00AD67A5" w:rsidRDefault="00CB6416" w:rsidP="00CB6416">
      <w:pPr>
        <w:rPr>
          <w:sz w:val="28"/>
          <w:szCs w:val="28"/>
        </w:rPr>
      </w:pPr>
      <w:bookmarkStart w:id="0" w:name="_GoBack"/>
      <w:bookmarkEnd w:id="0"/>
    </w:p>
    <w:p w:rsidR="00CB6416" w:rsidRDefault="00CB6416" w:rsidP="00CB6416">
      <w:pPr>
        <w:rPr>
          <w:b/>
          <w:sz w:val="28"/>
          <w:szCs w:val="28"/>
        </w:rPr>
      </w:pPr>
      <w:r w:rsidRPr="00AD67A5">
        <w:rPr>
          <w:b/>
          <w:sz w:val="28"/>
          <w:szCs w:val="28"/>
        </w:rPr>
        <w:t>Class Schedule:</w:t>
      </w:r>
    </w:p>
    <w:p w:rsidR="00CB6416" w:rsidRDefault="00CB6416" w:rsidP="00CB6416">
      <w:pPr>
        <w:rPr>
          <w:b/>
          <w:sz w:val="28"/>
          <w:szCs w:val="28"/>
        </w:rPr>
      </w:pPr>
    </w:p>
    <w:p w:rsidR="00CB6416" w:rsidRPr="00666A63" w:rsidRDefault="00E02A35" w:rsidP="00CB6416">
      <w:pPr>
        <w:rPr>
          <w:b/>
          <w:sz w:val="28"/>
          <w:szCs w:val="28"/>
        </w:rPr>
      </w:pPr>
      <w:r w:rsidRPr="00666A63">
        <w:rPr>
          <w:b/>
          <w:sz w:val="28"/>
          <w:szCs w:val="28"/>
        </w:rPr>
        <w:t>Sept. 11</w:t>
      </w:r>
      <w:r w:rsidR="00CB6416" w:rsidRPr="00666A63">
        <w:rPr>
          <w:b/>
          <w:sz w:val="28"/>
          <w:szCs w:val="28"/>
        </w:rPr>
        <w:t xml:space="preserve">: Introduction and Overview of Canadian </w:t>
      </w:r>
      <w:proofErr w:type="spellStart"/>
      <w:r w:rsidR="00CB6416" w:rsidRPr="00666A63">
        <w:rPr>
          <w:b/>
          <w:sz w:val="28"/>
          <w:szCs w:val="28"/>
        </w:rPr>
        <w:t>Defence</w:t>
      </w:r>
      <w:proofErr w:type="spellEnd"/>
      <w:r w:rsidR="00CB6416" w:rsidRPr="00666A63">
        <w:rPr>
          <w:b/>
          <w:sz w:val="28"/>
          <w:szCs w:val="28"/>
        </w:rPr>
        <w:t xml:space="preserve"> Policy in the Cold War</w:t>
      </w:r>
    </w:p>
    <w:p w:rsidR="00CB6416" w:rsidRPr="00AD67A5" w:rsidRDefault="00CB6416" w:rsidP="00CB6416">
      <w:pPr>
        <w:rPr>
          <w:sz w:val="28"/>
          <w:szCs w:val="28"/>
        </w:rPr>
      </w:pPr>
    </w:p>
    <w:p w:rsidR="006B0DAF" w:rsidRDefault="006B0DAF" w:rsidP="00CB6416">
      <w:pPr>
        <w:rPr>
          <w:sz w:val="28"/>
          <w:szCs w:val="28"/>
        </w:rPr>
      </w:pPr>
      <w:r w:rsidRPr="005521AB">
        <w:rPr>
          <w:sz w:val="28"/>
          <w:szCs w:val="28"/>
        </w:rPr>
        <w:lastRenderedPageBreak/>
        <w:t>Desmond Morton,</w:t>
      </w:r>
      <w:r w:rsidRPr="00666A63">
        <w:rPr>
          <w:sz w:val="28"/>
          <w:szCs w:val="28"/>
        </w:rPr>
        <w:t xml:space="preserve"> </w:t>
      </w:r>
      <w:r w:rsidR="00CB6416" w:rsidRPr="00666A63">
        <w:rPr>
          <w:i/>
          <w:sz w:val="28"/>
          <w:szCs w:val="28"/>
        </w:rPr>
        <w:t>A Military History of Canada</w:t>
      </w:r>
      <w:proofErr w:type="gramStart"/>
      <w:r w:rsidR="00CB6416" w:rsidRPr="00AD67A5">
        <w:rPr>
          <w:sz w:val="28"/>
          <w:szCs w:val="28"/>
        </w:rPr>
        <w:t>, ,</w:t>
      </w:r>
      <w:proofErr w:type="gramEnd"/>
      <w:r w:rsidR="00CB6416" w:rsidRPr="00AD67A5">
        <w:rPr>
          <w:sz w:val="28"/>
          <w:szCs w:val="28"/>
        </w:rPr>
        <w:t xml:space="preserve"> pts. V and VI</w:t>
      </w:r>
      <w:r w:rsidR="001F3FC5">
        <w:rPr>
          <w:sz w:val="28"/>
          <w:szCs w:val="28"/>
        </w:rPr>
        <w:t xml:space="preserve"> (</w:t>
      </w:r>
      <w:r w:rsidR="001F3FC5" w:rsidRPr="00AD67A5">
        <w:rPr>
          <w:sz w:val="28"/>
          <w:szCs w:val="28"/>
        </w:rPr>
        <w:t>short term loan</w:t>
      </w:r>
      <w:r w:rsidR="001F3FC5">
        <w:rPr>
          <w:sz w:val="28"/>
          <w:szCs w:val="28"/>
        </w:rPr>
        <w:t xml:space="preserve">, </w:t>
      </w:r>
      <w:r w:rsidR="001F3FC5" w:rsidRPr="00AD67A5">
        <w:rPr>
          <w:sz w:val="28"/>
          <w:szCs w:val="28"/>
        </w:rPr>
        <w:t>Graham Library</w:t>
      </w:r>
      <w:r w:rsidR="001F3FC5">
        <w:rPr>
          <w:sz w:val="28"/>
          <w:szCs w:val="28"/>
        </w:rPr>
        <w:t>).</w:t>
      </w:r>
    </w:p>
    <w:p w:rsidR="001F3FC5" w:rsidRDefault="001F3FC5" w:rsidP="00CB6416">
      <w:pPr>
        <w:rPr>
          <w:sz w:val="28"/>
          <w:szCs w:val="28"/>
        </w:rPr>
      </w:pPr>
    </w:p>
    <w:p w:rsidR="00CB6416" w:rsidRPr="00AD67A5" w:rsidRDefault="006B0DAF" w:rsidP="00CB6416">
      <w:pPr>
        <w:rPr>
          <w:sz w:val="28"/>
          <w:szCs w:val="28"/>
        </w:rPr>
      </w:pPr>
      <w:r w:rsidRPr="00AD67A5">
        <w:rPr>
          <w:sz w:val="28"/>
          <w:szCs w:val="28"/>
        </w:rPr>
        <w:t>Rupert Smith,</w:t>
      </w:r>
      <w:r>
        <w:rPr>
          <w:sz w:val="28"/>
          <w:szCs w:val="28"/>
        </w:rPr>
        <w:t xml:space="preserve"> </w:t>
      </w:r>
      <w:r w:rsidR="00CB6416" w:rsidRPr="00666A63">
        <w:rPr>
          <w:i/>
          <w:sz w:val="28"/>
          <w:szCs w:val="28"/>
        </w:rPr>
        <w:t xml:space="preserve">The Utility of Force: </w:t>
      </w:r>
      <w:proofErr w:type="gramStart"/>
      <w:r w:rsidR="00CB6416" w:rsidRPr="00666A63">
        <w:rPr>
          <w:i/>
          <w:sz w:val="28"/>
          <w:szCs w:val="28"/>
        </w:rPr>
        <w:t>The</w:t>
      </w:r>
      <w:proofErr w:type="gramEnd"/>
      <w:r w:rsidR="00CB6416" w:rsidRPr="00666A63">
        <w:rPr>
          <w:i/>
          <w:sz w:val="28"/>
          <w:szCs w:val="28"/>
        </w:rPr>
        <w:t xml:space="preserve"> Art of War in the Modern World</w:t>
      </w:r>
      <w:r w:rsidR="00CB6416" w:rsidRPr="00AD67A5">
        <w:rPr>
          <w:sz w:val="28"/>
          <w:szCs w:val="28"/>
        </w:rPr>
        <w:t>, pt. II (short term loan</w:t>
      </w:r>
      <w:r w:rsidR="001F3FC5">
        <w:rPr>
          <w:sz w:val="28"/>
          <w:szCs w:val="28"/>
        </w:rPr>
        <w:t>,</w:t>
      </w:r>
      <w:r w:rsidR="00CB6416" w:rsidRPr="00AD67A5">
        <w:rPr>
          <w:sz w:val="28"/>
          <w:szCs w:val="28"/>
        </w:rPr>
        <w:t xml:space="preserve"> Graham Library).</w:t>
      </w:r>
    </w:p>
    <w:p w:rsidR="00CB6416" w:rsidRDefault="00CB6416" w:rsidP="00CB6416">
      <w:pPr>
        <w:rPr>
          <w:b/>
          <w:sz w:val="28"/>
          <w:szCs w:val="28"/>
        </w:rPr>
      </w:pPr>
    </w:p>
    <w:p w:rsidR="001F3FC5" w:rsidRDefault="001F3FC5" w:rsidP="00CB6416">
      <w:pPr>
        <w:rPr>
          <w:b/>
          <w:sz w:val="28"/>
          <w:szCs w:val="28"/>
        </w:rPr>
      </w:pPr>
    </w:p>
    <w:p w:rsidR="00CB6416" w:rsidRDefault="00E02A35" w:rsidP="00CB6416">
      <w:pPr>
        <w:rPr>
          <w:b/>
          <w:sz w:val="28"/>
          <w:szCs w:val="28"/>
        </w:rPr>
      </w:pPr>
      <w:r w:rsidRPr="00666A63">
        <w:rPr>
          <w:b/>
          <w:sz w:val="28"/>
          <w:szCs w:val="28"/>
        </w:rPr>
        <w:t>Sept. 18</w:t>
      </w:r>
      <w:r w:rsidR="00CB6416" w:rsidRPr="00666A63">
        <w:rPr>
          <w:b/>
          <w:sz w:val="28"/>
          <w:szCs w:val="28"/>
        </w:rPr>
        <w:t>:</w:t>
      </w:r>
      <w:r w:rsidRPr="00666A63">
        <w:rPr>
          <w:b/>
          <w:sz w:val="28"/>
          <w:szCs w:val="28"/>
        </w:rPr>
        <w:t xml:space="preserve"> </w:t>
      </w:r>
      <w:r w:rsidR="00CB6416" w:rsidRPr="00666A63">
        <w:rPr>
          <w:b/>
          <w:sz w:val="28"/>
          <w:szCs w:val="28"/>
        </w:rPr>
        <w:t>War after the Cold War: Withdrawal from Europe and the First Gulf War</w:t>
      </w:r>
    </w:p>
    <w:p w:rsidR="008E1D09" w:rsidRDefault="008E1D09" w:rsidP="00CB6416">
      <w:pPr>
        <w:rPr>
          <w:b/>
          <w:sz w:val="28"/>
          <w:szCs w:val="28"/>
        </w:rPr>
      </w:pPr>
    </w:p>
    <w:p w:rsidR="008E1D09" w:rsidRPr="008E1D09" w:rsidRDefault="008E1D09" w:rsidP="00CB6416">
      <w:pPr>
        <w:rPr>
          <w:sz w:val="28"/>
          <w:szCs w:val="28"/>
        </w:rPr>
      </w:pPr>
      <w:r w:rsidRPr="008E1D09">
        <w:rPr>
          <w:sz w:val="28"/>
          <w:szCs w:val="28"/>
        </w:rPr>
        <w:t>Student Presentation</w:t>
      </w:r>
    </w:p>
    <w:p w:rsidR="008F03F6" w:rsidRPr="008E1D09" w:rsidRDefault="008F03F6" w:rsidP="00CB6416">
      <w:pPr>
        <w:rPr>
          <w:i/>
          <w:sz w:val="28"/>
          <w:szCs w:val="28"/>
        </w:rPr>
      </w:pPr>
    </w:p>
    <w:p w:rsidR="008F03F6" w:rsidRDefault="00CB6416" w:rsidP="00CB6416">
      <w:pPr>
        <w:rPr>
          <w:sz w:val="28"/>
          <w:szCs w:val="28"/>
          <w:u w:val="single"/>
        </w:rPr>
      </w:pPr>
      <w:r w:rsidRPr="00AD67A5">
        <w:rPr>
          <w:sz w:val="28"/>
          <w:szCs w:val="28"/>
        </w:rPr>
        <w:t xml:space="preserve">Kim Richard </w:t>
      </w:r>
      <w:proofErr w:type="spellStart"/>
      <w:r w:rsidRPr="00AD67A5">
        <w:rPr>
          <w:sz w:val="28"/>
          <w:szCs w:val="28"/>
        </w:rPr>
        <w:t>Nossal</w:t>
      </w:r>
      <w:proofErr w:type="spellEnd"/>
      <w:r w:rsidRPr="00AD67A5">
        <w:rPr>
          <w:sz w:val="28"/>
          <w:szCs w:val="28"/>
        </w:rPr>
        <w:t>, “A European Nation</w:t>
      </w:r>
      <w:proofErr w:type="gramStart"/>
      <w:r w:rsidRPr="00AD67A5">
        <w:rPr>
          <w:sz w:val="28"/>
          <w:szCs w:val="28"/>
        </w:rPr>
        <w:t>?:</w:t>
      </w:r>
      <w:proofErr w:type="gramEnd"/>
      <w:r w:rsidRPr="00AD67A5">
        <w:rPr>
          <w:sz w:val="28"/>
          <w:szCs w:val="28"/>
        </w:rPr>
        <w:t xml:space="preserve"> The Life and times of </w:t>
      </w:r>
      <w:proofErr w:type="spellStart"/>
      <w:r w:rsidRPr="00AD67A5">
        <w:rPr>
          <w:sz w:val="28"/>
          <w:szCs w:val="28"/>
        </w:rPr>
        <w:t>Atlanticism</w:t>
      </w:r>
      <w:proofErr w:type="spellEnd"/>
      <w:r w:rsidRPr="00AD67A5">
        <w:rPr>
          <w:sz w:val="28"/>
          <w:szCs w:val="28"/>
        </w:rPr>
        <w:t xml:space="preserve"> in Canada”, in John English and Norman </w:t>
      </w:r>
      <w:proofErr w:type="spellStart"/>
      <w:r w:rsidRPr="00AD67A5">
        <w:rPr>
          <w:sz w:val="28"/>
          <w:szCs w:val="28"/>
        </w:rPr>
        <w:t>Hillmer</w:t>
      </w:r>
      <w:proofErr w:type="spellEnd"/>
      <w:r w:rsidRPr="00AD67A5">
        <w:rPr>
          <w:sz w:val="28"/>
          <w:szCs w:val="28"/>
        </w:rPr>
        <w:t xml:space="preserve">, eds., </w:t>
      </w:r>
      <w:r w:rsidRPr="00666A63">
        <w:rPr>
          <w:i/>
          <w:sz w:val="28"/>
          <w:szCs w:val="28"/>
        </w:rPr>
        <w:t xml:space="preserve">Making a Difference? </w:t>
      </w:r>
      <w:proofErr w:type="gramStart"/>
      <w:r w:rsidRPr="00666A63">
        <w:rPr>
          <w:i/>
          <w:sz w:val="28"/>
          <w:szCs w:val="28"/>
        </w:rPr>
        <w:t>Canada’s Foreign Policy in a Changing World</w:t>
      </w:r>
      <w:r w:rsidR="001F3FC5">
        <w:rPr>
          <w:i/>
          <w:sz w:val="28"/>
          <w:szCs w:val="28"/>
        </w:rPr>
        <w:t xml:space="preserve"> </w:t>
      </w:r>
      <w:r w:rsidR="001F3FC5">
        <w:rPr>
          <w:sz w:val="28"/>
          <w:szCs w:val="28"/>
        </w:rPr>
        <w:t>(short-term loan, Graham Library).</w:t>
      </w:r>
      <w:proofErr w:type="gramEnd"/>
    </w:p>
    <w:p w:rsidR="008F03F6" w:rsidRDefault="008F03F6" w:rsidP="00CB6416">
      <w:pPr>
        <w:rPr>
          <w:sz w:val="28"/>
          <w:szCs w:val="28"/>
          <w:u w:val="single"/>
        </w:rPr>
      </w:pPr>
    </w:p>
    <w:p w:rsidR="008F03F6" w:rsidRDefault="00A4467B" w:rsidP="00CB6416">
      <w:pPr>
        <w:rPr>
          <w:sz w:val="28"/>
          <w:szCs w:val="28"/>
        </w:rPr>
      </w:pPr>
      <w:proofErr w:type="gramStart"/>
      <w:r>
        <w:rPr>
          <w:sz w:val="28"/>
          <w:szCs w:val="28"/>
        </w:rPr>
        <w:t xml:space="preserve">George Bush and Brent Scowcroft, </w:t>
      </w:r>
      <w:r w:rsidRPr="001F3FC5">
        <w:rPr>
          <w:i/>
          <w:sz w:val="28"/>
          <w:szCs w:val="28"/>
        </w:rPr>
        <w:t>A World Transformed</w:t>
      </w:r>
      <w:r>
        <w:rPr>
          <w:sz w:val="28"/>
          <w:szCs w:val="28"/>
        </w:rPr>
        <w:t>, pp. 416-492</w:t>
      </w:r>
      <w:r w:rsidR="001F3FC5">
        <w:rPr>
          <w:sz w:val="28"/>
          <w:szCs w:val="28"/>
        </w:rPr>
        <w:t xml:space="preserve"> (short-term loan, Graham Library).</w:t>
      </w:r>
      <w:proofErr w:type="gramEnd"/>
    </w:p>
    <w:p w:rsidR="008F03F6" w:rsidRDefault="008F03F6" w:rsidP="00CB6416">
      <w:pPr>
        <w:rPr>
          <w:sz w:val="28"/>
          <w:szCs w:val="28"/>
        </w:rPr>
      </w:pPr>
    </w:p>
    <w:p w:rsidR="008F03F6" w:rsidRDefault="00A4467B" w:rsidP="00CB6416">
      <w:pPr>
        <w:rPr>
          <w:sz w:val="28"/>
          <w:szCs w:val="28"/>
        </w:rPr>
      </w:pPr>
      <w:r>
        <w:rPr>
          <w:sz w:val="28"/>
          <w:szCs w:val="28"/>
        </w:rPr>
        <w:t xml:space="preserve">Brian Mulroney, </w:t>
      </w:r>
      <w:r w:rsidRPr="00666A63">
        <w:rPr>
          <w:i/>
          <w:sz w:val="28"/>
          <w:szCs w:val="28"/>
        </w:rPr>
        <w:t>Memoirs</w:t>
      </w:r>
      <w:r>
        <w:rPr>
          <w:sz w:val="28"/>
          <w:szCs w:val="28"/>
        </w:rPr>
        <w:t>, pp. 799-804 and 829-835</w:t>
      </w:r>
      <w:r w:rsidR="001F3FC5">
        <w:rPr>
          <w:sz w:val="28"/>
          <w:szCs w:val="28"/>
        </w:rPr>
        <w:t xml:space="preserve"> </w:t>
      </w:r>
      <w:r w:rsidR="00CB6416">
        <w:rPr>
          <w:sz w:val="28"/>
          <w:szCs w:val="28"/>
        </w:rPr>
        <w:t>(short-term loan, Graham Library)</w:t>
      </w:r>
      <w:r w:rsidR="008F03F6">
        <w:rPr>
          <w:sz w:val="28"/>
          <w:szCs w:val="28"/>
        </w:rPr>
        <w:t>.</w:t>
      </w:r>
    </w:p>
    <w:p w:rsidR="008F03F6" w:rsidRDefault="008F03F6" w:rsidP="00CB6416">
      <w:pPr>
        <w:rPr>
          <w:sz w:val="28"/>
          <w:szCs w:val="28"/>
        </w:rPr>
      </w:pPr>
    </w:p>
    <w:p w:rsidR="008F03F6" w:rsidRDefault="008B3C00" w:rsidP="00CB6416">
      <w:pPr>
        <w:rPr>
          <w:sz w:val="28"/>
          <w:szCs w:val="28"/>
        </w:rPr>
      </w:pPr>
      <w:r>
        <w:rPr>
          <w:sz w:val="28"/>
          <w:szCs w:val="28"/>
        </w:rPr>
        <w:t xml:space="preserve">Kim Richard </w:t>
      </w:r>
      <w:proofErr w:type="spellStart"/>
      <w:r>
        <w:rPr>
          <w:sz w:val="28"/>
          <w:szCs w:val="28"/>
        </w:rPr>
        <w:t>Nossal</w:t>
      </w:r>
      <w:proofErr w:type="spellEnd"/>
      <w:r>
        <w:rPr>
          <w:sz w:val="28"/>
          <w:szCs w:val="28"/>
        </w:rPr>
        <w:t xml:space="preserve">, </w:t>
      </w:r>
      <w:r w:rsidR="00CB6416" w:rsidRPr="00AD67A5">
        <w:rPr>
          <w:sz w:val="28"/>
          <w:szCs w:val="28"/>
        </w:rPr>
        <w:t xml:space="preserve">“The Middle Powers in the Gulf Coalition: Australia, Canada, and the Nordics Compared”, in Andrew Bennett, Joseph </w:t>
      </w:r>
      <w:proofErr w:type="spellStart"/>
      <w:r w:rsidR="00CB6416" w:rsidRPr="00AD67A5">
        <w:rPr>
          <w:sz w:val="28"/>
          <w:szCs w:val="28"/>
        </w:rPr>
        <w:t>Lepgold</w:t>
      </w:r>
      <w:proofErr w:type="spellEnd"/>
      <w:r w:rsidR="00CB6416" w:rsidRPr="00AD67A5">
        <w:rPr>
          <w:sz w:val="28"/>
          <w:szCs w:val="28"/>
        </w:rPr>
        <w:t xml:space="preserve">, and Darryl Unger, eds., </w:t>
      </w:r>
      <w:r w:rsidR="00CB6416" w:rsidRPr="00666A63">
        <w:rPr>
          <w:i/>
          <w:sz w:val="28"/>
          <w:szCs w:val="28"/>
        </w:rPr>
        <w:t>Friends in Need: Burden Sharing in the Persian Gulf War</w:t>
      </w:r>
      <w:r w:rsidR="008F03F6">
        <w:rPr>
          <w:sz w:val="28"/>
          <w:szCs w:val="28"/>
        </w:rPr>
        <w:t xml:space="preserve"> </w:t>
      </w:r>
      <w:r w:rsidR="00CB6416">
        <w:rPr>
          <w:sz w:val="28"/>
          <w:szCs w:val="28"/>
        </w:rPr>
        <w:t xml:space="preserve">(short-term loan, </w:t>
      </w:r>
      <w:proofErr w:type="spellStart"/>
      <w:r w:rsidR="00CB6416">
        <w:rPr>
          <w:sz w:val="28"/>
          <w:szCs w:val="28"/>
        </w:rPr>
        <w:t>Robarts</w:t>
      </w:r>
      <w:proofErr w:type="spellEnd"/>
      <w:r w:rsidR="00CB6416">
        <w:rPr>
          <w:sz w:val="28"/>
          <w:szCs w:val="28"/>
        </w:rPr>
        <w:t xml:space="preserve"> Library</w:t>
      </w:r>
      <w:r w:rsidR="008F03F6">
        <w:rPr>
          <w:sz w:val="28"/>
          <w:szCs w:val="28"/>
        </w:rPr>
        <w:t>).</w:t>
      </w:r>
    </w:p>
    <w:p w:rsidR="008F03F6" w:rsidRDefault="008F03F6" w:rsidP="00CB6416">
      <w:pPr>
        <w:rPr>
          <w:sz w:val="28"/>
          <w:szCs w:val="28"/>
        </w:rPr>
      </w:pPr>
    </w:p>
    <w:p w:rsidR="00CB6416" w:rsidRDefault="00CB6416" w:rsidP="00CB6416">
      <w:pPr>
        <w:rPr>
          <w:b/>
          <w:sz w:val="28"/>
          <w:szCs w:val="28"/>
        </w:rPr>
      </w:pPr>
      <w:proofErr w:type="spellStart"/>
      <w:r w:rsidRPr="00AD67A5">
        <w:rPr>
          <w:sz w:val="28"/>
          <w:szCs w:val="28"/>
        </w:rPr>
        <w:t>Norrin</w:t>
      </w:r>
      <w:proofErr w:type="spellEnd"/>
      <w:r w:rsidRPr="00AD67A5">
        <w:rPr>
          <w:sz w:val="28"/>
          <w:szCs w:val="28"/>
        </w:rPr>
        <w:t xml:space="preserve"> M. </w:t>
      </w:r>
      <w:proofErr w:type="spellStart"/>
      <w:r w:rsidRPr="00AD67A5">
        <w:rPr>
          <w:sz w:val="28"/>
          <w:szCs w:val="28"/>
        </w:rPr>
        <w:t>Ripsman</w:t>
      </w:r>
      <w:proofErr w:type="spellEnd"/>
      <w:r w:rsidRPr="00AD67A5">
        <w:rPr>
          <w:sz w:val="28"/>
          <w:szCs w:val="28"/>
        </w:rPr>
        <w:t xml:space="preserve">, “Big Eyes and Empty Pockets: The Two Phases of Conservative </w:t>
      </w:r>
      <w:proofErr w:type="spellStart"/>
      <w:r w:rsidRPr="00AD67A5">
        <w:rPr>
          <w:sz w:val="28"/>
          <w:szCs w:val="28"/>
        </w:rPr>
        <w:t>Defence</w:t>
      </w:r>
      <w:proofErr w:type="spellEnd"/>
      <w:r w:rsidRPr="00AD67A5">
        <w:rPr>
          <w:sz w:val="28"/>
          <w:szCs w:val="28"/>
        </w:rPr>
        <w:t xml:space="preserve"> Policy”</w:t>
      </w:r>
      <w:proofErr w:type="gramStart"/>
      <w:r w:rsidRPr="00AD67A5">
        <w:rPr>
          <w:sz w:val="28"/>
          <w:szCs w:val="28"/>
        </w:rPr>
        <w:t>,  in</w:t>
      </w:r>
      <w:proofErr w:type="gramEnd"/>
      <w:r w:rsidRPr="00AD67A5">
        <w:rPr>
          <w:sz w:val="28"/>
          <w:szCs w:val="28"/>
        </w:rPr>
        <w:t xml:space="preserve"> Nelson Michaud and Kim Richard </w:t>
      </w:r>
      <w:proofErr w:type="spellStart"/>
      <w:r w:rsidRPr="00AD67A5">
        <w:rPr>
          <w:sz w:val="28"/>
          <w:szCs w:val="28"/>
        </w:rPr>
        <w:t>Nossal</w:t>
      </w:r>
      <w:proofErr w:type="spellEnd"/>
      <w:r w:rsidR="00705B45">
        <w:rPr>
          <w:sz w:val="28"/>
          <w:szCs w:val="28"/>
        </w:rPr>
        <w:t>,</w:t>
      </w:r>
      <w:r w:rsidRPr="00AD67A5">
        <w:rPr>
          <w:sz w:val="28"/>
          <w:szCs w:val="28"/>
        </w:rPr>
        <w:t xml:space="preserve"> eds., </w:t>
      </w:r>
      <w:r w:rsidRPr="00666A63">
        <w:rPr>
          <w:i/>
          <w:sz w:val="28"/>
          <w:szCs w:val="28"/>
        </w:rPr>
        <w:t>Diplomatic Departures: The Conservative Era in Canadian Foreign Policy, 1984-93</w:t>
      </w:r>
      <w:r w:rsidRPr="00AD67A5">
        <w:rPr>
          <w:sz w:val="28"/>
          <w:szCs w:val="28"/>
        </w:rPr>
        <w:t xml:space="preserve"> (</w:t>
      </w:r>
      <w:r>
        <w:rPr>
          <w:sz w:val="28"/>
          <w:szCs w:val="28"/>
        </w:rPr>
        <w:t xml:space="preserve">available online </w:t>
      </w:r>
      <w:r w:rsidR="001F3FC5">
        <w:rPr>
          <w:sz w:val="28"/>
          <w:szCs w:val="28"/>
        </w:rPr>
        <w:t>via</w:t>
      </w:r>
      <w:r>
        <w:rPr>
          <w:sz w:val="28"/>
          <w:szCs w:val="28"/>
        </w:rPr>
        <w:t xml:space="preserve"> U of T library catalogue</w:t>
      </w:r>
      <w:r w:rsidRPr="00AD67A5">
        <w:rPr>
          <w:sz w:val="28"/>
          <w:szCs w:val="28"/>
        </w:rPr>
        <w:t>).</w:t>
      </w:r>
    </w:p>
    <w:p w:rsidR="00CB6416" w:rsidRDefault="00CB6416" w:rsidP="00CB6416">
      <w:pPr>
        <w:rPr>
          <w:b/>
          <w:sz w:val="28"/>
          <w:szCs w:val="28"/>
        </w:rPr>
      </w:pPr>
    </w:p>
    <w:p w:rsidR="001F3FC5" w:rsidRDefault="001F3FC5" w:rsidP="00CB6416">
      <w:pPr>
        <w:rPr>
          <w:b/>
          <w:sz w:val="28"/>
          <w:szCs w:val="28"/>
        </w:rPr>
      </w:pPr>
    </w:p>
    <w:p w:rsidR="00CB6416" w:rsidRPr="00791AF5" w:rsidRDefault="00DC592C" w:rsidP="00CB6416">
      <w:pPr>
        <w:rPr>
          <w:b/>
          <w:sz w:val="28"/>
          <w:szCs w:val="28"/>
        </w:rPr>
      </w:pPr>
      <w:r>
        <w:rPr>
          <w:b/>
          <w:sz w:val="28"/>
          <w:szCs w:val="28"/>
        </w:rPr>
        <w:t>Sept. 25</w:t>
      </w:r>
      <w:r w:rsidR="00CB6416">
        <w:rPr>
          <w:b/>
          <w:sz w:val="28"/>
          <w:szCs w:val="28"/>
        </w:rPr>
        <w:t>:</w:t>
      </w:r>
      <w:r w:rsidR="00CB6416" w:rsidRPr="00AD67A5">
        <w:rPr>
          <w:sz w:val="28"/>
          <w:szCs w:val="28"/>
        </w:rPr>
        <w:t xml:space="preserve"> </w:t>
      </w:r>
      <w:r w:rsidR="00CB6416" w:rsidRPr="00666A63">
        <w:rPr>
          <w:b/>
          <w:sz w:val="28"/>
          <w:szCs w:val="28"/>
        </w:rPr>
        <w:t>Hum</w:t>
      </w:r>
      <w:r w:rsidR="008E1D09">
        <w:rPr>
          <w:b/>
          <w:sz w:val="28"/>
          <w:szCs w:val="28"/>
        </w:rPr>
        <w:t xml:space="preserve">anitarian Intervention: </w:t>
      </w:r>
      <w:r w:rsidR="00CB6416" w:rsidRPr="00666A63">
        <w:rPr>
          <w:b/>
          <w:sz w:val="28"/>
          <w:szCs w:val="28"/>
        </w:rPr>
        <w:t xml:space="preserve"> Rwanda, and the former Yugoslavia</w:t>
      </w:r>
    </w:p>
    <w:p w:rsidR="00CB6416" w:rsidRDefault="00CB6416" w:rsidP="00CB6416">
      <w:pPr>
        <w:rPr>
          <w:sz w:val="28"/>
          <w:szCs w:val="28"/>
        </w:rPr>
      </w:pPr>
    </w:p>
    <w:p w:rsidR="00CB6416" w:rsidRPr="00FB6F0E" w:rsidRDefault="00CB6416" w:rsidP="00CB6416">
      <w:pPr>
        <w:rPr>
          <w:sz w:val="28"/>
          <w:szCs w:val="28"/>
        </w:rPr>
      </w:pPr>
      <w:r>
        <w:rPr>
          <w:i/>
          <w:sz w:val="28"/>
          <w:szCs w:val="28"/>
        </w:rPr>
        <w:t xml:space="preserve">Guest: </w:t>
      </w:r>
      <w:proofErr w:type="spellStart"/>
      <w:r>
        <w:rPr>
          <w:sz w:val="28"/>
          <w:szCs w:val="28"/>
        </w:rPr>
        <w:t>Mokhtar</w:t>
      </w:r>
      <w:proofErr w:type="spellEnd"/>
      <w:r>
        <w:rPr>
          <w:sz w:val="28"/>
          <w:szCs w:val="28"/>
        </w:rPr>
        <w:t xml:space="preserve"> </w:t>
      </w:r>
      <w:proofErr w:type="spellStart"/>
      <w:r>
        <w:rPr>
          <w:sz w:val="28"/>
          <w:szCs w:val="28"/>
        </w:rPr>
        <w:t>Lamani</w:t>
      </w:r>
      <w:proofErr w:type="spellEnd"/>
    </w:p>
    <w:p w:rsidR="005521AB" w:rsidRDefault="005521AB" w:rsidP="00CB6416">
      <w:pPr>
        <w:rPr>
          <w:i/>
          <w:sz w:val="28"/>
          <w:szCs w:val="28"/>
        </w:rPr>
      </w:pPr>
    </w:p>
    <w:p w:rsidR="005521AB" w:rsidRDefault="005521AB" w:rsidP="00CB6416">
      <w:pPr>
        <w:rPr>
          <w:sz w:val="28"/>
          <w:szCs w:val="28"/>
        </w:rPr>
      </w:pPr>
      <w:r w:rsidRPr="00AD67A5">
        <w:rPr>
          <w:sz w:val="28"/>
          <w:szCs w:val="28"/>
        </w:rPr>
        <w:t xml:space="preserve">Samantha </w:t>
      </w:r>
      <w:r w:rsidR="00614621" w:rsidRPr="00AD67A5">
        <w:rPr>
          <w:sz w:val="28"/>
          <w:szCs w:val="28"/>
        </w:rPr>
        <w:t>Power</w:t>
      </w:r>
      <w:r w:rsidR="00614621">
        <w:rPr>
          <w:sz w:val="28"/>
          <w:szCs w:val="28"/>
        </w:rPr>
        <w:t>,</w:t>
      </w:r>
      <w:r w:rsidR="00614621" w:rsidRPr="00666A63">
        <w:rPr>
          <w:i/>
          <w:sz w:val="28"/>
          <w:szCs w:val="28"/>
        </w:rPr>
        <w:t xml:space="preserve"> “A</w:t>
      </w:r>
      <w:r w:rsidR="00CB6416" w:rsidRPr="00666A63">
        <w:rPr>
          <w:i/>
          <w:sz w:val="28"/>
          <w:szCs w:val="28"/>
        </w:rPr>
        <w:t xml:space="preserve"> Problem from Hell”: America and the Age of Genocide</w:t>
      </w:r>
      <w:r w:rsidR="00CB6416" w:rsidRPr="00AD67A5">
        <w:rPr>
          <w:sz w:val="28"/>
          <w:szCs w:val="28"/>
        </w:rPr>
        <w:t>, Ch. X</w:t>
      </w:r>
      <w:r w:rsidR="00666A63">
        <w:rPr>
          <w:sz w:val="28"/>
          <w:szCs w:val="28"/>
        </w:rPr>
        <w:t xml:space="preserve"> (short-term loan</w:t>
      </w:r>
      <w:r w:rsidR="001F3FC5">
        <w:rPr>
          <w:sz w:val="28"/>
          <w:szCs w:val="28"/>
        </w:rPr>
        <w:t xml:space="preserve">, </w:t>
      </w:r>
      <w:r w:rsidR="00666A63">
        <w:rPr>
          <w:sz w:val="28"/>
          <w:szCs w:val="28"/>
        </w:rPr>
        <w:t>Graham Library)</w:t>
      </w:r>
      <w:r w:rsidR="001F3FC5">
        <w:rPr>
          <w:sz w:val="28"/>
          <w:szCs w:val="28"/>
        </w:rPr>
        <w:t>.</w:t>
      </w:r>
    </w:p>
    <w:p w:rsidR="005521AB" w:rsidRDefault="005521AB" w:rsidP="00CB6416">
      <w:pPr>
        <w:rPr>
          <w:sz w:val="28"/>
          <w:szCs w:val="28"/>
        </w:rPr>
      </w:pPr>
    </w:p>
    <w:p w:rsidR="005521AB" w:rsidRDefault="00A4467B" w:rsidP="00CB6416">
      <w:pPr>
        <w:rPr>
          <w:sz w:val="28"/>
          <w:szCs w:val="28"/>
          <w:u w:val="single"/>
        </w:rPr>
      </w:pPr>
      <w:r>
        <w:rPr>
          <w:sz w:val="28"/>
          <w:szCs w:val="28"/>
        </w:rPr>
        <w:t xml:space="preserve">John </w:t>
      </w:r>
      <w:proofErr w:type="spellStart"/>
      <w:r>
        <w:rPr>
          <w:sz w:val="28"/>
          <w:szCs w:val="28"/>
        </w:rPr>
        <w:t>Hilliker</w:t>
      </w:r>
      <w:proofErr w:type="spellEnd"/>
      <w:r>
        <w:rPr>
          <w:sz w:val="28"/>
          <w:szCs w:val="28"/>
        </w:rPr>
        <w:t>, Hector Mac</w:t>
      </w:r>
      <w:r w:rsidR="00614621">
        <w:rPr>
          <w:sz w:val="28"/>
          <w:szCs w:val="28"/>
        </w:rPr>
        <w:t>k</w:t>
      </w:r>
      <w:r>
        <w:rPr>
          <w:sz w:val="28"/>
          <w:szCs w:val="28"/>
        </w:rPr>
        <w:t xml:space="preserve">enzie, and Greg </w:t>
      </w:r>
      <w:proofErr w:type="spellStart"/>
      <w:r>
        <w:rPr>
          <w:sz w:val="28"/>
          <w:szCs w:val="28"/>
        </w:rPr>
        <w:t>Donaghy</w:t>
      </w:r>
      <w:proofErr w:type="spellEnd"/>
      <w:r>
        <w:rPr>
          <w:sz w:val="28"/>
          <w:szCs w:val="28"/>
        </w:rPr>
        <w:t>, “Out of the Cold but Still in the Middle</w:t>
      </w:r>
      <w:r w:rsidR="00FC76AD">
        <w:rPr>
          <w:sz w:val="28"/>
          <w:szCs w:val="28"/>
        </w:rPr>
        <w:t>: Canadian Diplomacy and the Zaire Crisis</w:t>
      </w:r>
      <w:r w:rsidR="001F3FC5">
        <w:rPr>
          <w:sz w:val="28"/>
          <w:szCs w:val="28"/>
        </w:rPr>
        <w:t>,</w:t>
      </w:r>
      <w:r w:rsidR="00FC76AD">
        <w:rPr>
          <w:sz w:val="28"/>
          <w:szCs w:val="28"/>
        </w:rPr>
        <w:t xml:space="preserve">” in Jean-Bruno </w:t>
      </w:r>
      <w:proofErr w:type="spellStart"/>
      <w:r w:rsidR="00FC76AD">
        <w:rPr>
          <w:sz w:val="28"/>
          <w:szCs w:val="28"/>
        </w:rPr>
        <w:t>Mukanya</w:t>
      </w:r>
      <w:proofErr w:type="spellEnd"/>
      <w:r w:rsidR="001F3FC5">
        <w:rPr>
          <w:sz w:val="28"/>
          <w:szCs w:val="28"/>
        </w:rPr>
        <w:t xml:space="preserve"> </w:t>
      </w:r>
      <w:proofErr w:type="spellStart"/>
      <w:r w:rsidR="00FC76AD">
        <w:rPr>
          <w:sz w:val="28"/>
          <w:szCs w:val="28"/>
        </w:rPr>
        <w:t>Kaninda-Muana</w:t>
      </w:r>
      <w:proofErr w:type="spellEnd"/>
      <w:r w:rsidR="00705B45">
        <w:rPr>
          <w:sz w:val="28"/>
          <w:szCs w:val="28"/>
        </w:rPr>
        <w:t>,</w:t>
      </w:r>
      <w:r w:rsidR="001F3FC5">
        <w:rPr>
          <w:sz w:val="28"/>
          <w:szCs w:val="28"/>
        </w:rPr>
        <w:t xml:space="preserve"> ed.,</w:t>
      </w:r>
      <w:r w:rsidR="00FC76AD">
        <w:rPr>
          <w:sz w:val="28"/>
          <w:szCs w:val="28"/>
        </w:rPr>
        <w:t xml:space="preserve"> </w:t>
      </w:r>
      <w:r w:rsidR="00FC76AD" w:rsidRPr="00666A63">
        <w:rPr>
          <w:i/>
          <w:sz w:val="28"/>
          <w:szCs w:val="28"/>
        </w:rPr>
        <w:t xml:space="preserve">Les Relations entre le Canada, Quebec </w:t>
      </w:r>
      <w:proofErr w:type="gramStart"/>
      <w:r w:rsidR="00FC76AD" w:rsidRPr="00666A63">
        <w:rPr>
          <w:i/>
          <w:sz w:val="28"/>
          <w:szCs w:val="28"/>
        </w:rPr>
        <w:t>et</w:t>
      </w:r>
      <w:proofErr w:type="gramEnd"/>
      <w:r w:rsidR="00FC76AD" w:rsidRPr="00666A63">
        <w:rPr>
          <w:i/>
          <w:sz w:val="28"/>
          <w:szCs w:val="28"/>
        </w:rPr>
        <w:t xml:space="preserve"> </w:t>
      </w:r>
      <w:proofErr w:type="spellStart"/>
      <w:r w:rsidR="00FC76AD" w:rsidRPr="00666A63">
        <w:rPr>
          <w:i/>
          <w:sz w:val="28"/>
          <w:szCs w:val="28"/>
        </w:rPr>
        <w:t>l’Afrique</w:t>
      </w:r>
      <w:proofErr w:type="spellEnd"/>
      <w:r w:rsidR="00FC76AD" w:rsidRPr="00666A63">
        <w:rPr>
          <w:i/>
          <w:sz w:val="28"/>
          <w:szCs w:val="28"/>
        </w:rPr>
        <w:t xml:space="preserve"> </w:t>
      </w:r>
      <w:proofErr w:type="spellStart"/>
      <w:r w:rsidR="00FC76AD" w:rsidRPr="00666A63">
        <w:rPr>
          <w:i/>
          <w:sz w:val="28"/>
          <w:szCs w:val="28"/>
        </w:rPr>
        <w:t>depui</w:t>
      </w:r>
      <w:r w:rsidR="001F3FC5">
        <w:rPr>
          <w:i/>
          <w:sz w:val="28"/>
          <w:szCs w:val="28"/>
        </w:rPr>
        <w:t>s</w:t>
      </w:r>
      <w:proofErr w:type="spellEnd"/>
      <w:r w:rsidR="00FC76AD" w:rsidRPr="00666A63">
        <w:rPr>
          <w:i/>
          <w:sz w:val="28"/>
          <w:szCs w:val="28"/>
        </w:rPr>
        <w:t xml:space="preserve"> 1960</w:t>
      </w:r>
      <w:r w:rsidR="005521AB" w:rsidRPr="005521AB">
        <w:rPr>
          <w:sz w:val="28"/>
          <w:szCs w:val="28"/>
        </w:rPr>
        <w:t xml:space="preserve"> </w:t>
      </w:r>
      <w:r w:rsidR="005521AB">
        <w:rPr>
          <w:sz w:val="28"/>
          <w:szCs w:val="28"/>
        </w:rPr>
        <w:t>(short-term loan</w:t>
      </w:r>
      <w:r w:rsidR="001F3FC5">
        <w:rPr>
          <w:sz w:val="28"/>
          <w:szCs w:val="28"/>
        </w:rPr>
        <w:t xml:space="preserve">, </w:t>
      </w:r>
      <w:r w:rsidR="005521AB">
        <w:rPr>
          <w:sz w:val="28"/>
          <w:szCs w:val="28"/>
        </w:rPr>
        <w:t>Graham Library)</w:t>
      </w:r>
      <w:r w:rsidR="001F3FC5">
        <w:rPr>
          <w:sz w:val="28"/>
          <w:szCs w:val="28"/>
        </w:rPr>
        <w:t>.</w:t>
      </w:r>
    </w:p>
    <w:p w:rsidR="005521AB" w:rsidRDefault="005521AB" w:rsidP="00CB6416">
      <w:pPr>
        <w:rPr>
          <w:sz w:val="28"/>
          <w:szCs w:val="28"/>
          <w:u w:val="single"/>
        </w:rPr>
      </w:pPr>
    </w:p>
    <w:p w:rsidR="005521AB" w:rsidRDefault="00E02A35" w:rsidP="00CB6416">
      <w:pPr>
        <w:rPr>
          <w:sz w:val="28"/>
          <w:szCs w:val="28"/>
        </w:rPr>
      </w:pPr>
      <w:r>
        <w:rPr>
          <w:sz w:val="28"/>
          <w:szCs w:val="28"/>
        </w:rPr>
        <w:t xml:space="preserve">Duane </w:t>
      </w:r>
      <w:proofErr w:type="spellStart"/>
      <w:r>
        <w:rPr>
          <w:sz w:val="28"/>
          <w:szCs w:val="28"/>
        </w:rPr>
        <w:t>Bratt</w:t>
      </w:r>
      <w:proofErr w:type="spellEnd"/>
      <w:r>
        <w:rPr>
          <w:sz w:val="28"/>
          <w:szCs w:val="28"/>
        </w:rPr>
        <w:t>, “Bosnia: From Failed State to Functioning State</w:t>
      </w:r>
      <w:r w:rsidR="001F3FC5">
        <w:rPr>
          <w:sz w:val="28"/>
          <w:szCs w:val="28"/>
        </w:rPr>
        <w:t>,</w:t>
      </w:r>
      <w:r>
        <w:rPr>
          <w:sz w:val="28"/>
          <w:szCs w:val="28"/>
        </w:rPr>
        <w:t>”</w:t>
      </w:r>
      <w:r w:rsidR="001F3FC5">
        <w:rPr>
          <w:sz w:val="28"/>
          <w:szCs w:val="28"/>
        </w:rPr>
        <w:t xml:space="preserve"> in </w:t>
      </w:r>
      <w:r>
        <w:rPr>
          <w:sz w:val="28"/>
          <w:szCs w:val="28"/>
        </w:rPr>
        <w:t xml:space="preserve">Michael K. Carroll and Greg </w:t>
      </w:r>
      <w:proofErr w:type="spellStart"/>
      <w:r>
        <w:rPr>
          <w:sz w:val="28"/>
          <w:szCs w:val="28"/>
        </w:rPr>
        <w:t>Donaghy</w:t>
      </w:r>
      <w:proofErr w:type="spellEnd"/>
      <w:r>
        <w:rPr>
          <w:sz w:val="28"/>
          <w:szCs w:val="28"/>
        </w:rPr>
        <w:t xml:space="preserve">, eds., </w:t>
      </w:r>
      <w:r w:rsidRPr="00666A63">
        <w:rPr>
          <w:i/>
          <w:sz w:val="28"/>
          <w:szCs w:val="28"/>
        </w:rPr>
        <w:t>From Kinshasa to Kandahar: Canada and Fragile States in Historical Perspective</w:t>
      </w:r>
      <w:r>
        <w:rPr>
          <w:sz w:val="28"/>
          <w:szCs w:val="28"/>
        </w:rPr>
        <w:t xml:space="preserve"> (available online </w:t>
      </w:r>
      <w:r w:rsidR="001F3FC5">
        <w:rPr>
          <w:sz w:val="28"/>
          <w:szCs w:val="28"/>
        </w:rPr>
        <w:t>via</w:t>
      </w:r>
      <w:r>
        <w:rPr>
          <w:sz w:val="28"/>
          <w:szCs w:val="28"/>
        </w:rPr>
        <w:t xml:space="preserve"> U of T library system</w:t>
      </w:r>
      <w:r w:rsidR="005521AB">
        <w:rPr>
          <w:sz w:val="28"/>
          <w:szCs w:val="28"/>
        </w:rPr>
        <w:t>)</w:t>
      </w:r>
      <w:r w:rsidR="001F3FC5">
        <w:rPr>
          <w:sz w:val="28"/>
          <w:szCs w:val="28"/>
        </w:rPr>
        <w:t>.</w:t>
      </w:r>
    </w:p>
    <w:p w:rsidR="005521AB" w:rsidRDefault="005521AB" w:rsidP="00CB6416">
      <w:pPr>
        <w:rPr>
          <w:sz w:val="28"/>
          <w:szCs w:val="28"/>
        </w:rPr>
      </w:pPr>
    </w:p>
    <w:p w:rsidR="005521AB" w:rsidRDefault="00DC592C" w:rsidP="00CB6416">
      <w:pPr>
        <w:rPr>
          <w:sz w:val="28"/>
          <w:szCs w:val="28"/>
        </w:rPr>
      </w:pPr>
      <w:proofErr w:type="spellStart"/>
      <w:proofErr w:type="gramStart"/>
      <w:r>
        <w:rPr>
          <w:sz w:val="28"/>
          <w:szCs w:val="28"/>
        </w:rPr>
        <w:t>Misha</w:t>
      </w:r>
      <w:proofErr w:type="spellEnd"/>
      <w:r>
        <w:rPr>
          <w:sz w:val="28"/>
          <w:szCs w:val="28"/>
        </w:rPr>
        <w:t xml:space="preserve"> </w:t>
      </w:r>
      <w:proofErr w:type="spellStart"/>
      <w:r>
        <w:rPr>
          <w:sz w:val="28"/>
          <w:szCs w:val="28"/>
        </w:rPr>
        <w:t>Boutilier</w:t>
      </w:r>
      <w:proofErr w:type="spellEnd"/>
      <w:r>
        <w:rPr>
          <w:sz w:val="28"/>
          <w:szCs w:val="28"/>
        </w:rPr>
        <w:t>, “The Mulron</w:t>
      </w:r>
      <w:r w:rsidR="006B0DAF">
        <w:rPr>
          <w:sz w:val="28"/>
          <w:szCs w:val="28"/>
        </w:rPr>
        <w:t>e</w:t>
      </w:r>
      <w:r>
        <w:rPr>
          <w:sz w:val="28"/>
          <w:szCs w:val="28"/>
        </w:rPr>
        <w:t>y Government and Humanitarian Intervention in the Former Yugoslavia</w:t>
      </w:r>
      <w:r w:rsidR="001F3FC5">
        <w:rPr>
          <w:sz w:val="28"/>
          <w:szCs w:val="28"/>
        </w:rPr>
        <w:t>,</w:t>
      </w:r>
      <w:r>
        <w:rPr>
          <w:sz w:val="28"/>
          <w:szCs w:val="28"/>
        </w:rPr>
        <w:t>”</w:t>
      </w:r>
      <w:r w:rsidR="001F3FC5">
        <w:rPr>
          <w:sz w:val="28"/>
          <w:szCs w:val="28"/>
        </w:rPr>
        <w:t xml:space="preserve"> </w:t>
      </w:r>
      <w:r>
        <w:rPr>
          <w:i/>
          <w:sz w:val="28"/>
          <w:szCs w:val="28"/>
        </w:rPr>
        <w:t xml:space="preserve">International </w:t>
      </w:r>
      <w:r w:rsidRPr="00DC592C">
        <w:rPr>
          <w:sz w:val="28"/>
          <w:szCs w:val="28"/>
        </w:rPr>
        <w:t>Journal</w:t>
      </w:r>
      <w:r>
        <w:rPr>
          <w:sz w:val="28"/>
          <w:szCs w:val="28"/>
        </w:rPr>
        <w:t xml:space="preserve">, 73 / 1, March 2018 (available online </w:t>
      </w:r>
      <w:r w:rsidR="001F3FC5">
        <w:rPr>
          <w:sz w:val="28"/>
          <w:szCs w:val="28"/>
        </w:rPr>
        <w:t>via</w:t>
      </w:r>
      <w:r>
        <w:rPr>
          <w:sz w:val="28"/>
          <w:szCs w:val="28"/>
        </w:rPr>
        <w:t xml:space="preserve"> U of T library system)</w:t>
      </w:r>
      <w:r w:rsidR="001F3FC5">
        <w:rPr>
          <w:sz w:val="28"/>
          <w:szCs w:val="28"/>
        </w:rPr>
        <w:t>.</w:t>
      </w:r>
      <w:proofErr w:type="gramEnd"/>
    </w:p>
    <w:p w:rsidR="005521AB" w:rsidRDefault="005521AB" w:rsidP="00CB6416">
      <w:pPr>
        <w:rPr>
          <w:sz w:val="28"/>
          <w:szCs w:val="28"/>
        </w:rPr>
      </w:pPr>
    </w:p>
    <w:p w:rsidR="00CB6416" w:rsidRPr="00AD67A5" w:rsidRDefault="000E046A" w:rsidP="00CB6416">
      <w:pPr>
        <w:rPr>
          <w:sz w:val="28"/>
          <w:szCs w:val="28"/>
        </w:rPr>
      </w:pPr>
      <w:proofErr w:type="gramStart"/>
      <w:r w:rsidRPr="00DC592C">
        <w:rPr>
          <w:sz w:val="28"/>
          <w:szCs w:val="28"/>
        </w:rPr>
        <w:t>Bill</w:t>
      </w:r>
      <w:r>
        <w:rPr>
          <w:sz w:val="28"/>
          <w:szCs w:val="28"/>
        </w:rPr>
        <w:t xml:space="preserve"> Graham, </w:t>
      </w:r>
      <w:r w:rsidRPr="00666A63">
        <w:rPr>
          <w:i/>
          <w:sz w:val="28"/>
          <w:szCs w:val="28"/>
        </w:rPr>
        <w:t>The Call of the World</w:t>
      </w:r>
      <w:r w:rsidR="00DC592C">
        <w:rPr>
          <w:sz w:val="28"/>
          <w:szCs w:val="28"/>
        </w:rPr>
        <w:t>, Ch. 8 (</w:t>
      </w:r>
      <w:r w:rsidR="00CB6416" w:rsidRPr="00AD67A5">
        <w:rPr>
          <w:sz w:val="28"/>
          <w:szCs w:val="28"/>
        </w:rPr>
        <w:t>on short-term loan in Graham Library).</w:t>
      </w:r>
      <w:proofErr w:type="gramEnd"/>
    </w:p>
    <w:p w:rsidR="00CB6416" w:rsidRDefault="00CB6416" w:rsidP="00CB6416">
      <w:pPr>
        <w:rPr>
          <w:b/>
          <w:sz w:val="28"/>
          <w:szCs w:val="28"/>
        </w:rPr>
      </w:pPr>
    </w:p>
    <w:p w:rsidR="001F3FC5" w:rsidRDefault="001F3FC5" w:rsidP="00CB6416">
      <w:pPr>
        <w:rPr>
          <w:b/>
          <w:sz w:val="28"/>
          <w:szCs w:val="28"/>
        </w:rPr>
      </w:pPr>
    </w:p>
    <w:p w:rsidR="00CB6416" w:rsidRDefault="00DC592C" w:rsidP="00CB6416">
      <w:pPr>
        <w:rPr>
          <w:sz w:val="28"/>
          <w:szCs w:val="28"/>
        </w:rPr>
      </w:pPr>
      <w:r>
        <w:rPr>
          <w:b/>
          <w:sz w:val="28"/>
          <w:szCs w:val="28"/>
        </w:rPr>
        <w:t>Oct. 2</w:t>
      </w:r>
      <w:r w:rsidR="00CB6416">
        <w:rPr>
          <w:b/>
          <w:sz w:val="28"/>
          <w:szCs w:val="28"/>
        </w:rPr>
        <w:t xml:space="preserve">: </w:t>
      </w:r>
      <w:r w:rsidR="00CB6416">
        <w:rPr>
          <w:sz w:val="28"/>
          <w:szCs w:val="28"/>
        </w:rPr>
        <w:t>The Anti-Personnel Landmines Ban / Human Security / Disarmament</w:t>
      </w:r>
    </w:p>
    <w:p w:rsidR="00CB6416" w:rsidRDefault="00CB6416" w:rsidP="00CB6416">
      <w:pPr>
        <w:rPr>
          <w:sz w:val="28"/>
          <w:szCs w:val="28"/>
        </w:rPr>
      </w:pPr>
    </w:p>
    <w:p w:rsidR="00CB6416" w:rsidRPr="007A080A" w:rsidRDefault="00CB6416" w:rsidP="00CB6416">
      <w:pPr>
        <w:rPr>
          <w:sz w:val="28"/>
          <w:szCs w:val="28"/>
        </w:rPr>
      </w:pPr>
      <w:r>
        <w:rPr>
          <w:i/>
          <w:sz w:val="28"/>
          <w:szCs w:val="28"/>
        </w:rPr>
        <w:t>Guest:</w:t>
      </w:r>
      <w:r>
        <w:rPr>
          <w:sz w:val="28"/>
          <w:szCs w:val="28"/>
        </w:rPr>
        <w:t xml:space="preserve"> Dan Livermore</w:t>
      </w:r>
    </w:p>
    <w:p w:rsidR="00CB6416" w:rsidRDefault="00CB6416" w:rsidP="00CB6416">
      <w:pPr>
        <w:rPr>
          <w:sz w:val="28"/>
          <w:szCs w:val="28"/>
        </w:rPr>
      </w:pPr>
    </w:p>
    <w:p w:rsidR="00CB6416" w:rsidRDefault="00CB6416" w:rsidP="00CB6416">
      <w:pPr>
        <w:rPr>
          <w:sz w:val="28"/>
          <w:szCs w:val="28"/>
        </w:rPr>
      </w:pPr>
      <w:r>
        <w:rPr>
          <w:sz w:val="28"/>
          <w:szCs w:val="28"/>
        </w:rPr>
        <w:t>John English, “The Ottawa Convention on Anti-Personnel Landmines</w:t>
      </w:r>
      <w:r w:rsidR="001F3FC5">
        <w:rPr>
          <w:sz w:val="28"/>
          <w:szCs w:val="28"/>
        </w:rPr>
        <w:t>,</w:t>
      </w:r>
      <w:r>
        <w:rPr>
          <w:sz w:val="28"/>
          <w:szCs w:val="28"/>
        </w:rPr>
        <w:t xml:space="preserve">” </w:t>
      </w:r>
      <w:r w:rsidR="001F3FC5">
        <w:rPr>
          <w:sz w:val="28"/>
          <w:szCs w:val="28"/>
        </w:rPr>
        <w:t xml:space="preserve">in </w:t>
      </w:r>
      <w:r w:rsidR="005521AB">
        <w:rPr>
          <w:sz w:val="28"/>
          <w:szCs w:val="28"/>
        </w:rPr>
        <w:t xml:space="preserve">Andrew F. Cooper, Jorge Heine, and </w:t>
      </w:r>
      <w:proofErr w:type="spellStart"/>
      <w:r w:rsidR="005521AB">
        <w:rPr>
          <w:sz w:val="28"/>
          <w:szCs w:val="28"/>
        </w:rPr>
        <w:t>Ramesh</w:t>
      </w:r>
      <w:proofErr w:type="spellEnd"/>
      <w:r w:rsidR="005521AB">
        <w:rPr>
          <w:sz w:val="28"/>
          <w:szCs w:val="28"/>
        </w:rPr>
        <w:t xml:space="preserve"> </w:t>
      </w:r>
      <w:proofErr w:type="spellStart"/>
      <w:r w:rsidR="005521AB">
        <w:rPr>
          <w:sz w:val="28"/>
          <w:szCs w:val="28"/>
        </w:rPr>
        <w:t>Thakur</w:t>
      </w:r>
      <w:proofErr w:type="spellEnd"/>
      <w:r w:rsidR="005521AB">
        <w:rPr>
          <w:sz w:val="28"/>
          <w:szCs w:val="28"/>
        </w:rPr>
        <w:t xml:space="preserve">, eds., </w:t>
      </w:r>
      <w:r w:rsidRPr="005521AB">
        <w:rPr>
          <w:i/>
          <w:sz w:val="28"/>
          <w:szCs w:val="28"/>
        </w:rPr>
        <w:t>The Oxford Handbook of Modern Diplomacy</w:t>
      </w:r>
      <w:r>
        <w:rPr>
          <w:sz w:val="28"/>
          <w:szCs w:val="28"/>
        </w:rPr>
        <w:t xml:space="preserve">, </w:t>
      </w:r>
      <w:r w:rsidR="000E046A">
        <w:rPr>
          <w:sz w:val="28"/>
          <w:szCs w:val="28"/>
        </w:rPr>
        <w:t>(</w:t>
      </w:r>
      <w:r>
        <w:rPr>
          <w:sz w:val="28"/>
          <w:szCs w:val="28"/>
        </w:rPr>
        <w:t xml:space="preserve"> short-term loan, Graham Library)</w:t>
      </w:r>
      <w:r w:rsidR="005521AB">
        <w:rPr>
          <w:sz w:val="28"/>
          <w:szCs w:val="28"/>
        </w:rPr>
        <w:t>.</w:t>
      </w:r>
    </w:p>
    <w:p w:rsidR="005521AB" w:rsidRDefault="005521AB" w:rsidP="00CB6416">
      <w:pPr>
        <w:rPr>
          <w:sz w:val="28"/>
          <w:szCs w:val="28"/>
        </w:rPr>
      </w:pPr>
    </w:p>
    <w:p w:rsidR="005521AB" w:rsidRDefault="00CB6416" w:rsidP="00CB6416">
      <w:pPr>
        <w:rPr>
          <w:sz w:val="28"/>
          <w:szCs w:val="28"/>
        </w:rPr>
      </w:pPr>
      <w:r>
        <w:rPr>
          <w:sz w:val="28"/>
          <w:szCs w:val="28"/>
        </w:rPr>
        <w:t xml:space="preserve">Greg </w:t>
      </w:r>
      <w:proofErr w:type="spellStart"/>
      <w:r>
        <w:rPr>
          <w:sz w:val="28"/>
          <w:szCs w:val="28"/>
        </w:rPr>
        <w:t>Donaghy</w:t>
      </w:r>
      <w:proofErr w:type="spellEnd"/>
      <w:r>
        <w:rPr>
          <w:sz w:val="28"/>
          <w:szCs w:val="28"/>
        </w:rPr>
        <w:t xml:space="preserve">, “’All God’s Children’: Lloyd </w:t>
      </w:r>
      <w:proofErr w:type="spellStart"/>
      <w:r>
        <w:rPr>
          <w:sz w:val="28"/>
          <w:szCs w:val="28"/>
        </w:rPr>
        <w:t>Axworthy</w:t>
      </w:r>
      <w:proofErr w:type="spellEnd"/>
      <w:r>
        <w:rPr>
          <w:sz w:val="28"/>
          <w:szCs w:val="28"/>
        </w:rPr>
        <w:t>, Human Security, and Canadian Foreign Policy, 1996-2000</w:t>
      </w:r>
      <w:r w:rsidR="001F3FC5">
        <w:rPr>
          <w:sz w:val="28"/>
          <w:szCs w:val="28"/>
        </w:rPr>
        <w:t>,</w:t>
      </w:r>
      <w:r>
        <w:rPr>
          <w:sz w:val="28"/>
          <w:szCs w:val="28"/>
        </w:rPr>
        <w:t>”</w:t>
      </w:r>
      <w:r w:rsidR="001F3FC5">
        <w:rPr>
          <w:sz w:val="28"/>
          <w:szCs w:val="28"/>
        </w:rPr>
        <w:t xml:space="preserve"> </w:t>
      </w:r>
      <w:r>
        <w:rPr>
          <w:i/>
          <w:sz w:val="28"/>
          <w:szCs w:val="28"/>
        </w:rPr>
        <w:t>Canadian Foreign Policy</w:t>
      </w:r>
      <w:r>
        <w:rPr>
          <w:sz w:val="28"/>
          <w:szCs w:val="28"/>
        </w:rPr>
        <w:t>, 10/2, 2003 (available online via the U of T library system)</w:t>
      </w:r>
      <w:r w:rsidR="001F3FC5">
        <w:rPr>
          <w:sz w:val="28"/>
          <w:szCs w:val="28"/>
        </w:rPr>
        <w:t>.</w:t>
      </w:r>
    </w:p>
    <w:p w:rsidR="004A49DF" w:rsidRDefault="004A49DF" w:rsidP="00CB6416">
      <w:pPr>
        <w:rPr>
          <w:sz w:val="28"/>
          <w:szCs w:val="28"/>
        </w:rPr>
      </w:pPr>
    </w:p>
    <w:p w:rsidR="004A49DF" w:rsidRDefault="004A49DF" w:rsidP="00CB6416">
      <w:pPr>
        <w:rPr>
          <w:sz w:val="28"/>
          <w:szCs w:val="28"/>
        </w:rPr>
      </w:pPr>
    </w:p>
    <w:p w:rsidR="008E1D09" w:rsidRDefault="00CB6416" w:rsidP="008E1D09">
      <w:pPr>
        <w:rPr>
          <w:sz w:val="28"/>
          <w:szCs w:val="28"/>
        </w:rPr>
      </w:pPr>
      <w:r>
        <w:rPr>
          <w:sz w:val="28"/>
          <w:szCs w:val="28"/>
        </w:rPr>
        <w:t>Jody Williams, “Citizen Diplomacy and the Ottawa Process: A Lasting Model</w:t>
      </w:r>
      <w:proofErr w:type="gramStart"/>
      <w:r>
        <w:rPr>
          <w:sz w:val="28"/>
          <w:szCs w:val="28"/>
        </w:rPr>
        <w:t>?</w:t>
      </w:r>
      <w:r w:rsidR="004A49DF">
        <w:rPr>
          <w:sz w:val="28"/>
          <w:szCs w:val="28"/>
        </w:rPr>
        <w:t>,</w:t>
      </w:r>
      <w:proofErr w:type="gramEnd"/>
      <w:r>
        <w:rPr>
          <w:sz w:val="28"/>
          <w:szCs w:val="28"/>
        </w:rPr>
        <w:t>”</w:t>
      </w:r>
      <w:r w:rsidR="004A49DF">
        <w:rPr>
          <w:sz w:val="28"/>
          <w:szCs w:val="28"/>
        </w:rPr>
        <w:t xml:space="preserve"> </w:t>
      </w:r>
    </w:p>
    <w:p w:rsidR="008E1D09" w:rsidRDefault="008E1D09" w:rsidP="008E1D09">
      <w:pPr>
        <w:rPr>
          <w:sz w:val="28"/>
          <w:szCs w:val="28"/>
        </w:rPr>
      </w:pPr>
      <w:r>
        <w:rPr>
          <w:sz w:val="28"/>
          <w:szCs w:val="28"/>
        </w:rPr>
        <w:t xml:space="preserve"> </w:t>
      </w:r>
      <w:proofErr w:type="gramStart"/>
      <w:r>
        <w:rPr>
          <w:sz w:val="28"/>
          <w:szCs w:val="28"/>
        </w:rPr>
        <w:t>in</w:t>
      </w:r>
      <w:proofErr w:type="gramEnd"/>
      <w:r>
        <w:rPr>
          <w:sz w:val="28"/>
          <w:szCs w:val="28"/>
        </w:rPr>
        <w:t xml:space="preserve"> </w:t>
      </w:r>
      <w:r>
        <w:rPr>
          <w:sz w:val="28"/>
          <w:szCs w:val="28"/>
          <w:u w:val="single"/>
        </w:rPr>
        <w:t>Banning Landmines: Disarmament, Citizen Diplomacy, and Human Security,</w:t>
      </w:r>
      <w:r>
        <w:rPr>
          <w:sz w:val="28"/>
          <w:szCs w:val="28"/>
        </w:rPr>
        <w:t xml:space="preserve"> Jody Williams, Stephen Goose, and Mary Wareham, eds.(short-term loan, </w:t>
      </w:r>
      <w:proofErr w:type="spellStart"/>
      <w:r>
        <w:rPr>
          <w:sz w:val="28"/>
          <w:szCs w:val="28"/>
        </w:rPr>
        <w:t>Robarts</w:t>
      </w:r>
      <w:proofErr w:type="spellEnd"/>
      <w:r>
        <w:rPr>
          <w:sz w:val="28"/>
          <w:szCs w:val="28"/>
        </w:rPr>
        <w:t xml:space="preserve"> Library).</w:t>
      </w:r>
    </w:p>
    <w:p w:rsidR="00CB6416" w:rsidRDefault="00CB6416" w:rsidP="00CB6416">
      <w:pPr>
        <w:rPr>
          <w:sz w:val="28"/>
          <w:szCs w:val="28"/>
        </w:rPr>
      </w:pPr>
    </w:p>
    <w:p w:rsidR="00CB6416" w:rsidRDefault="00CB6416" w:rsidP="00CB6416">
      <w:pPr>
        <w:rPr>
          <w:sz w:val="28"/>
          <w:szCs w:val="28"/>
        </w:rPr>
      </w:pPr>
    </w:p>
    <w:p w:rsidR="000E2C79" w:rsidRPr="001F3FC5" w:rsidRDefault="00DC592C" w:rsidP="000E2C79">
      <w:pPr>
        <w:rPr>
          <w:b/>
          <w:sz w:val="28"/>
          <w:szCs w:val="28"/>
        </w:rPr>
      </w:pPr>
      <w:r w:rsidRPr="001F3FC5">
        <w:rPr>
          <w:b/>
          <w:sz w:val="28"/>
          <w:szCs w:val="28"/>
        </w:rPr>
        <w:t>Oct. 9</w:t>
      </w:r>
      <w:r w:rsidR="00CB6416" w:rsidRPr="001F3FC5">
        <w:rPr>
          <w:b/>
          <w:sz w:val="28"/>
          <w:szCs w:val="28"/>
        </w:rPr>
        <w:t xml:space="preserve">: </w:t>
      </w:r>
      <w:r w:rsidR="000E2C79" w:rsidRPr="001F3FC5">
        <w:rPr>
          <w:b/>
          <w:sz w:val="28"/>
          <w:szCs w:val="28"/>
        </w:rPr>
        <w:t>Defense Procurement</w:t>
      </w:r>
    </w:p>
    <w:p w:rsidR="000E2C79" w:rsidRPr="00AD67A5" w:rsidRDefault="000E2C79" w:rsidP="000E2C79">
      <w:pPr>
        <w:rPr>
          <w:sz w:val="28"/>
          <w:szCs w:val="28"/>
        </w:rPr>
      </w:pPr>
    </w:p>
    <w:p w:rsidR="000E2C79" w:rsidRDefault="000E2C79" w:rsidP="000E2C79">
      <w:pPr>
        <w:rPr>
          <w:sz w:val="28"/>
          <w:szCs w:val="28"/>
        </w:rPr>
      </w:pPr>
      <w:r>
        <w:rPr>
          <w:i/>
          <w:sz w:val="28"/>
          <w:szCs w:val="28"/>
        </w:rPr>
        <w:t xml:space="preserve">Guest: </w:t>
      </w:r>
      <w:r w:rsidR="001F3FC5">
        <w:rPr>
          <w:sz w:val="28"/>
          <w:szCs w:val="28"/>
        </w:rPr>
        <w:t xml:space="preserve">Hon. </w:t>
      </w:r>
      <w:r>
        <w:rPr>
          <w:sz w:val="28"/>
          <w:szCs w:val="28"/>
        </w:rPr>
        <w:t xml:space="preserve">David </w:t>
      </w:r>
      <w:proofErr w:type="spellStart"/>
      <w:r>
        <w:rPr>
          <w:sz w:val="28"/>
          <w:szCs w:val="28"/>
        </w:rPr>
        <w:t>Collenette</w:t>
      </w:r>
      <w:proofErr w:type="spellEnd"/>
    </w:p>
    <w:p w:rsidR="001F3FC5" w:rsidRPr="007E1CA5" w:rsidRDefault="001F3FC5" w:rsidP="000E2C79">
      <w:pPr>
        <w:rPr>
          <w:sz w:val="28"/>
          <w:szCs w:val="28"/>
        </w:rPr>
      </w:pPr>
    </w:p>
    <w:p w:rsidR="000E2C79" w:rsidRPr="0072764D" w:rsidRDefault="004A49DF" w:rsidP="000E2C79">
      <w:pPr>
        <w:rPr>
          <w:sz w:val="28"/>
          <w:szCs w:val="28"/>
        </w:rPr>
      </w:pPr>
      <w:proofErr w:type="gramStart"/>
      <w:r>
        <w:rPr>
          <w:sz w:val="28"/>
          <w:szCs w:val="28"/>
        </w:rPr>
        <w:t xml:space="preserve">Kim Richard </w:t>
      </w:r>
      <w:proofErr w:type="spellStart"/>
      <w:r>
        <w:rPr>
          <w:sz w:val="28"/>
          <w:szCs w:val="28"/>
        </w:rPr>
        <w:t>Nossal</w:t>
      </w:r>
      <w:proofErr w:type="spellEnd"/>
      <w:r>
        <w:rPr>
          <w:sz w:val="28"/>
          <w:szCs w:val="28"/>
        </w:rPr>
        <w:t xml:space="preserve">, </w:t>
      </w:r>
      <w:r w:rsidR="000E2C79" w:rsidRPr="004A49DF">
        <w:rPr>
          <w:i/>
          <w:sz w:val="28"/>
          <w:szCs w:val="28"/>
        </w:rPr>
        <w:t xml:space="preserve">Charlie Foxtrot: Fixing </w:t>
      </w:r>
      <w:proofErr w:type="spellStart"/>
      <w:r w:rsidR="000E2C79" w:rsidRPr="004A49DF">
        <w:rPr>
          <w:i/>
          <w:sz w:val="28"/>
          <w:szCs w:val="28"/>
        </w:rPr>
        <w:t>Defence</w:t>
      </w:r>
      <w:proofErr w:type="spellEnd"/>
      <w:r w:rsidR="000E2C79" w:rsidRPr="004A49DF">
        <w:rPr>
          <w:i/>
          <w:sz w:val="28"/>
          <w:szCs w:val="28"/>
        </w:rPr>
        <w:t xml:space="preserve"> Procurement in Canada</w:t>
      </w:r>
      <w:r w:rsidR="000E2C79">
        <w:rPr>
          <w:sz w:val="28"/>
          <w:szCs w:val="28"/>
        </w:rPr>
        <w:t>, (available online via U of T library system)</w:t>
      </w:r>
      <w:r w:rsidR="001F3FC5">
        <w:rPr>
          <w:sz w:val="28"/>
          <w:szCs w:val="28"/>
        </w:rPr>
        <w:t>.</w:t>
      </w:r>
      <w:proofErr w:type="gramEnd"/>
    </w:p>
    <w:p w:rsidR="000E2C79" w:rsidRDefault="000E2C79" w:rsidP="0072764D">
      <w:pPr>
        <w:rPr>
          <w:b/>
          <w:sz w:val="28"/>
          <w:szCs w:val="28"/>
        </w:rPr>
      </w:pPr>
    </w:p>
    <w:p w:rsidR="002167C2" w:rsidRPr="001F3FC5" w:rsidRDefault="00DC592C" w:rsidP="0072764D">
      <w:pPr>
        <w:rPr>
          <w:b/>
          <w:sz w:val="28"/>
          <w:szCs w:val="28"/>
        </w:rPr>
      </w:pPr>
      <w:r>
        <w:rPr>
          <w:b/>
          <w:sz w:val="28"/>
          <w:szCs w:val="28"/>
        </w:rPr>
        <w:t>Oct. 16</w:t>
      </w:r>
      <w:r w:rsidR="000E2C79">
        <w:rPr>
          <w:b/>
          <w:sz w:val="28"/>
          <w:szCs w:val="28"/>
        </w:rPr>
        <w:t>:</w:t>
      </w:r>
      <w:r w:rsidR="000E2C79" w:rsidRPr="001F3FC5">
        <w:rPr>
          <w:b/>
          <w:sz w:val="28"/>
          <w:szCs w:val="28"/>
        </w:rPr>
        <w:t xml:space="preserve"> </w:t>
      </w:r>
      <w:r w:rsidR="00CB6416" w:rsidRPr="001F3FC5">
        <w:rPr>
          <w:b/>
          <w:sz w:val="28"/>
          <w:szCs w:val="28"/>
        </w:rPr>
        <w:t xml:space="preserve"> </w:t>
      </w:r>
      <w:r w:rsidR="0072764D" w:rsidRPr="001F3FC5">
        <w:rPr>
          <w:b/>
          <w:sz w:val="28"/>
          <w:szCs w:val="28"/>
        </w:rPr>
        <w:t>Afghanistan</w:t>
      </w:r>
    </w:p>
    <w:p w:rsidR="0072764D" w:rsidRDefault="0072764D" w:rsidP="0072764D">
      <w:pPr>
        <w:rPr>
          <w:sz w:val="28"/>
          <w:szCs w:val="28"/>
        </w:rPr>
      </w:pPr>
    </w:p>
    <w:p w:rsidR="008E1D09" w:rsidRDefault="008E1D09" w:rsidP="0072764D">
      <w:pPr>
        <w:rPr>
          <w:sz w:val="28"/>
          <w:szCs w:val="28"/>
        </w:rPr>
      </w:pPr>
      <w:r>
        <w:rPr>
          <w:sz w:val="28"/>
          <w:szCs w:val="28"/>
        </w:rPr>
        <w:t>Student Presentation</w:t>
      </w:r>
    </w:p>
    <w:p w:rsidR="008E1D09" w:rsidRDefault="008E1D09" w:rsidP="0072764D">
      <w:pPr>
        <w:rPr>
          <w:sz w:val="28"/>
          <w:szCs w:val="28"/>
        </w:rPr>
      </w:pPr>
    </w:p>
    <w:p w:rsidR="0072764D" w:rsidRDefault="004A49DF" w:rsidP="0072764D">
      <w:pPr>
        <w:rPr>
          <w:sz w:val="28"/>
          <w:szCs w:val="28"/>
        </w:rPr>
      </w:pPr>
      <w:proofErr w:type="gramStart"/>
      <w:r w:rsidRPr="00AD67A5">
        <w:rPr>
          <w:sz w:val="28"/>
          <w:szCs w:val="28"/>
        </w:rPr>
        <w:t>Janice Gross Stein and Eugene Lang,</w:t>
      </w:r>
      <w:r w:rsidRPr="004A49DF">
        <w:rPr>
          <w:i/>
          <w:sz w:val="28"/>
          <w:szCs w:val="28"/>
        </w:rPr>
        <w:t xml:space="preserve"> </w:t>
      </w:r>
      <w:r w:rsidR="0072764D" w:rsidRPr="004A49DF">
        <w:rPr>
          <w:i/>
          <w:sz w:val="28"/>
          <w:szCs w:val="28"/>
        </w:rPr>
        <w:t>The Unexpected War,</w:t>
      </w:r>
      <w:r w:rsidR="0072764D" w:rsidRPr="00AD67A5">
        <w:rPr>
          <w:sz w:val="28"/>
          <w:szCs w:val="28"/>
        </w:rPr>
        <w:t xml:space="preserve"> </w:t>
      </w:r>
      <w:proofErr w:type="spellStart"/>
      <w:r w:rsidR="0072764D" w:rsidRPr="00AD67A5">
        <w:rPr>
          <w:sz w:val="28"/>
          <w:szCs w:val="28"/>
        </w:rPr>
        <w:t>chs</w:t>
      </w:r>
      <w:proofErr w:type="spellEnd"/>
      <w:r w:rsidR="0072764D" w:rsidRPr="00AD67A5">
        <w:rPr>
          <w:sz w:val="28"/>
          <w:szCs w:val="28"/>
        </w:rPr>
        <w:t>.</w:t>
      </w:r>
      <w:proofErr w:type="gramEnd"/>
      <w:r w:rsidR="0072764D" w:rsidRPr="00AD67A5">
        <w:rPr>
          <w:sz w:val="28"/>
          <w:szCs w:val="28"/>
        </w:rPr>
        <w:t xml:space="preserve"> </w:t>
      </w:r>
      <w:proofErr w:type="gramStart"/>
      <w:r w:rsidR="0072764D" w:rsidRPr="00AD67A5">
        <w:rPr>
          <w:sz w:val="28"/>
          <w:szCs w:val="28"/>
        </w:rPr>
        <w:t>11-15 (</w:t>
      </w:r>
      <w:r w:rsidR="001F3FC5">
        <w:rPr>
          <w:sz w:val="28"/>
          <w:szCs w:val="28"/>
        </w:rPr>
        <w:t>short-term loan</w:t>
      </w:r>
      <w:r w:rsidR="0072764D" w:rsidRPr="00AD67A5">
        <w:rPr>
          <w:sz w:val="28"/>
          <w:szCs w:val="28"/>
        </w:rPr>
        <w:t>, Graham Library)</w:t>
      </w:r>
      <w:r w:rsidR="001F3FC5">
        <w:rPr>
          <w:sz w:val="28"/>
          <w:szCs w:val="28"/>
        </w:rPr>
        <w:t>.</w:t>
      </w:r>
      <w:proofErr w:type="gramEnd"/>
    </w:p>
    <w:p w:rsidR="004A49DF" w:rsidRPr="0072764D" w:rsidRDefault="004A49DF" w:rsidP="0072764D">
      <w:pPr>
        <w:rPr>
          <w:i/>
          <w:sz w:val="28"/>
          <w:szCs w:val="28"/>
        </w:rPr>
      </w:pPr>
    </w:p>
    <w:p w:rsidR="0072764D" w:rsidRDefault="0072764D" w:rsidP="0072764D">
      <w:pPr>
        <w:rPr>
          <w:sz w:val="28"/>
          <w:szCs w:val="28"/>
        </w:rPr>
      </w:pPr>
      <w:r w:rsidRPr="00AD67A5">
        <w:rPr>
          <w:sz w:val="28"/>
          <w:szCs w:val="28"/>
        </w:rPr>
        <w:t>Report of the Independent Panel on Canada’s Future Role in Afghanistan (AKA Man</w:t>
      </w:r>
      <w:r>
        <w:rPr>
          <w:sz w:val="28"/>
          <w:szCs w:val="28"/>
        </w:rPr>
        <w:t>ley Report) (</w:t>
      </w:r>
      <w:hyperlink r:id="rId7" w:history="1">
        <w:r w:rsidRPr="00290807">
          <w:rPr>
            <w:rStyle w:val="Hyperlink"/>
            <w:sz w:val="28"/>
            <w:szCs w:val="28"/>
          </w:rPr>
          <w:t>http://publications.gc.ca/collections/collection_2008/dfait-maeci/FR5-20-1-2008E.pdf</w:t>
        </w:r>
      </w:hyperlink>
      <w:r>
        <w:rPr>
          <w:sz w:val="28"/>
          <w:szCs w:val="28"/>
        </w:rPr>
        <w:t xml:space="preserve"> </w:t>
      </w:r>
      <w:r w:rsidRPr="00AD67A5">
        <w:rPr>
          <w:sz w:val="28"/>
          <w:szCs w:val="28"/>
        </w:rPr>
        <w:t>)</w:t>
      </w:r>
      <w:r w:rsidR="001F3FC5">
        <w:rPr>
          <w:sz w:val="28"/>
          <w:szCs w:val="28"/>
        </w:rPr>
        <w:t>.</w:t>
      </w:r>
    </w:p>
    <w:p w:rsidR="004A49DF" w:rsidRDefault="004A49DF" w:rsidP="0072764D">
      <w:pPr>
        <w:rPr>
          <w:sz w:val="28"/>
          <w:szCs w:val="28"/>
        </w:rPr>
      </w:pPr>
    </w:p>
    <w:p w:rsidR="0072764D" w:rsidRDefault="004A49DF" w:rsidP="0072764D">
      <w:pPr>
        <w:rPr>
          <w:sz w:val="28"/>
          <w:szCs w:val="28"/>
        </w:rPr>
      </w:pPr>
      <w:r w:rsidRPr="00AD67A5">
        <w:rPr>
          <w:sz w:val="28"/>
          <w:szCs w:val="28"/>
        </w:rPr>
        <w:t xml:space="preserve">David </w:t>
      </w:r>
      <w:proofErr w:type="spellStart"/>
      <w:r w:rsidRPr="00AD67A5">
        <w:rPr>
          <w:sz w:val="28"/>
          <w:szCs w:val="28"/>
        </w:rPr>
        <w:t>Bercu</w:t>
      </w:r>
      <w:r>
        <w:rPr>
          <w:sz w:val="28"/>
          <w:szCs w:val="28"/>
        </w:rPr>
        <w:t>son</w:t>
      </w:r>
      <w:proofErr w:type="spellEnd"/>
      <w:r>
        <w:rPr>
          <w:sz w:val="28"/>
          <w:szCs w:val="28"/>
        </w:rPr>
        <w:t xml:space="preserve"> and J.L. </w:t>
      </w:r>
      <w:proofErr w:type="spellStart"/>
      <w:r>
        <w:rPr>
          <w:sz w:val="28"/>
          <w:szCs w:val="28"/>
        </w:rPr>
        <w:t>Granatstein</w:t>
      </w:r>
      <w:proofErr w:type="spellEnd"/>
      <w:r>
        <w:rPr>
          <w:sz w:val="28"/>
          <w:szCs w:val="28"/>
        </w:rPr>
        <w:t xml:space="preserve">, </w:t>
      </w:r>
      <w:r w:rsidR="0072764D" w:rsidRPr="004A49DF">
        <w:rPr>
          <w:i/>
          <w:sz w:val="28"/>
          <w:szCs w:val="28"/>
        </w:rPr>
        <w:t>Lessons Learned? What Canada Should Learn from Afghanistan</w:t>
      </w:r>
      <w:r>
        <w:rPr>
          <w:i/>
          <w:sz w:val="28"/>
          <w:szCs w:val="28"/>
        </w:rPr>
        <w:t xml:space="preserve"> </w:t>
      </w:r>
      <w:r w:rsidR="0072764D">
        <w:rPr>
          <w:sz w:val="28"/>
          <w:szCs w:val="28"/>
        </w:rPr>
        <w:t>(</w:t>
      </w:r>
      <w:hyperlink r:id="rId8" w:history="1">
        <w:r w:rsidRPr="00DC6FCB">
          <w:rPr>
            <w:rStyle w:val="Hyperlink"/>
            <w:sz w:val="28"/>
            <w:szCs w:val="28"/>
          </w:rPr>
          <w:t>http://www.operationspaix.net/DATA/DOCUMENT/3908~v~Lessons_Learned__What_Canada_Should_Learn_from_Afghanistan.pdf</w:t>
        </w:r>
      </w:hyperlink>
      <w:r w:rsidR="0072764D">
        <w:rPr>
          <w:sz w:val="28"/>
          <w:szCs w:val="28"/>
        </w:rPr>
        <w:t>)</w:t>
      </w:r>
      <w:proofErr w:type="gramStart"/>
      <w:r w:rsidR="001F3FC5">
        <w:rPr>
          <w:sz w:val="28"/>
          <w:szCs w:val="28"/>
        </w:rPr>
        <w:t>.</w:t>
      </w:r>
      <w:proofErr w:type="gramEnd"/>
    </w:p>
    <w:p w:rsidR="004A49DF" w:rsidRPr="00AD67A5" w:rsidRDefault="004A49DF" w:rsidP="0072764D">
      <w:pPr>
        <w:rPr>
          <w:sz w:val="28"/>
          <w:szCs w:val="28"/>
        </w:rPr>
      </w:pPr>
    </w:p>
    <w:p w:rsidR="004A49DF" w:rsidRDefault="004A49DF" w:rsidP="0072764D">
      <w:pPr>
        <w:rPr>
          <w:sz w:val="28"/>
          <w:szCs w:val="28"/>
        </w:rPr>
      </w:pPr>
      <w:r>
        <w:rPr>
          <w:sz w:val="28"/>
          <w:szCs w:val="28"/>
        </w:rPr>
        <w:t xml:space="preserve">Bill Graham, </w:t>
      </w:r>
      <w:r w:rsidR="0072764D">
        <w:rPr>
          <w:sz w:val="28"/>
          <w:szCs w:val="28"/>
        </w:rPr>
        <w:t>“Afghanistan – some Lessons Learned: A Personal Political Perspective</w:t>
      </w:r>
      <w:r>
        <w:rPr>
          <w:sz w:val="28"/>
          <w:szCs w:val="28"/>
        </w:rPr>
        <w:t xml:space="preserve">,” in Jack Cunningham and William </w:t>
      </w:r>
      <w:proofErr w:type="spellStart"/>
      <w:r>
        <w:rPr>
          <w:sz w:val="28"/>
          <w:szCs w:val="28"/>
        </w:rPr>
        <w:t>Maley</w:t>
      </w:r>
      <w:proofErr w:type="spellEnd"/>
      <w:r>
        <w:rPr>
          <w:sz w:val="28"/>
          <w:szCs w:val="28"/>
        </w:rPr>
        <w:t xml:space="preserve">, eds., </w:t>
      </w:r>
      <w:r w:rsidRPr="004A49DF">
        <w:rPr>
          <w:i/>
          <w:sz w:val="28"/>
          <w:szCs w:val="28"/>
        </w:rPr>
        <w:t>Australia and Canada in Afghanistan: Perspectives on a Mission</w:t>
      </w:r>
      <w:r>
        <w:rPr>
          <w:sz w:val="28"/>
          <w:szCs w:val="28"/>
        </w:rPr>
        <w:t xml:space="preserve"> (short-term loan, Graham Library)</w:t>
      </w:r>
    </w:p>
    <w:p w:rsidR="004A49DF" w:rsidRDefault="004A49DF" w:rsidP="0072764D">
      <w:pPr>
        <w:rPr>
          <w:sz w:val="28"/>
          <w:szCs w:val="28"/>
        </w:rPr>
      </w:pPr>
    </w:p>
    <w:p w:rsidR="004A49DF" w:rsidRDefault="004A49DF" w:rsidP="0072764D">
      <w:pPr>
        <w:rPr>
          <w:sz w:val="28"/>
          <w:szCs w:val="28"/>
        </w:rPr>
      </w:pPr>
      <w:r>
        <w:rPr>
          <w:sz w:val="28"/>
          <w:szCs w:val="28"/>
        </w:rPr>
        <w:t xml:space="preserve">Adam </w:t>
      </w:r>
      <w:proofErr w:type="spellStart"/>
      <w:r>
        <w:rPr>
          <w:sz w:val="28"/>
          <w:szCs w:val="28"/>
        </w:rPr>
        <w:t>Chapnick</w:t>
      </w:r>
      <w:proofErr w:type="spellEnd"/>
      <w:r>
        <w:rPr>
          <w:sz w:val="28"/>
          <w:szCs w:val="28"/>
        </w:rPr>
        <w:t>,</w:t>
      </w:r>
      <w:r w:rsidR="0072764D">
        <w:rPr>
          <w:sz w:val="28"/>
          <w:szCs w:val="28"/>
        </w:rPr>
        <w:t xml:space="preserve"> “Afghanistan-some Lessons Learned: A Personal Academic Perspective</w:t>
      </w:r>
      <w:r>
        <w:rPr>
          <w:sz w:val="28"/>
          <w:szCs w:val="28"/>
        </w:rPr>
        <w:t>,</w:t>
      </w:r>
      <w:r w:rsidR="0072764D">
        <w:rPr>
          <w:sz w:val="28"/>
          <w:szCs w:val="28"/>
        </w:rPr>
        <w:t>”</w:t>
      </w:r>
      <w:r>
        <w:rPr>
          <w:sz w:val="28"/>
          <w:szCs w:val="28"/>
        </w:rPr>
        <w:t xml:space="preserve"> </w:t>
      </w:r>
      <w:r>
        <w:rPr>
          <w:i/>
          <w:sz w:val="28"/>
          <w:szCs w:val="28"/>
        </w:rPr>
        <w:t>ibid.</w:t>
      </w:r>
      <w:r w:rsidR="0072764D">
        <w:rPr>
          <w:sz w:val="28"/>
          <w:szCs w:val="28"/>
        </w:rPr>
        <w:t xml:space="preserve"> </w:t>
      </w:r>
    </w:p>
    <w:p w:rsidR="0072764D" w:rsidRPr="005443EE" w:rsidRDefault="0072764D" w:rsidP="004A49DF">
      <w:pPr>
        <w:rPr>
          <w:sz w:val="28"/>
          <w:szCs w:val="28"/>
        </w:rPr>
      </w:pPr>
    </w:p>
    <w:p w:rsidR="0072764D" w:rsidRPr="0072764D" w:rsidRDefault="0072764D" w:rsidP="0072764D">
      <w:pPr>
        <w:rPr>
          <w:i/>
          <w:sz w:val="28"/>
          <w:szCs w:val="28"/>
        </w:rPr>
      </w:pPr>
    </w:p>
    <w:p w:rsidR="002167C2" w:rsidRDefault="002167C2" w:rsidP="002167C2">
      <w:pPr>
        <w:rPr>
          <w:b/>
          <w:sz w:val="28"/>
          <w:szCs w:val="28"/>
        </w:rPr>
      </w:pPr>
    </w:p>
    <w:p w:rsidR="00CB6416" w:rsidRPr="007E1CA5" w:rsidRDefault="00DC592C" w:rsidP="00CB6416">
      <w:pPr>
        <w:rPr>
          <w:b/>
          <w:sz w:val="28"/>
          <w:szCs w:val="28"/>
        </w:rPr>
      </w:pPr>
      <w:r>
        <w:rPr>
          <w:b/>
          <w:sz w:val="28"/>
          <w:szCs w:val="28"/>
        </w:rPr>
        <w:t>Oct. 23</w:t>
      </w:r>
      <w:r w:rsidR="00CB6416">
        <w:rPr>
          <w:b/>
          <w:sz w:val="28"/>
          <w:szCs w:val="28"/>
        </w:rPr>
        <w:t>:</w:t>
      </w:r>
      <w:r w:rsidR="00CB6416" w:rsidRPr="001F3FC5">
        <w:rPr>
          <w:b/>
          <w:sz w:val="28"/>
          <w:szCs w:val="28"/>
        </w:rPr>
        <w:t xml:space="preserve"> </w:t>
      </w:r>
      <w:proofErr w:type="spellStart"/>
      <w:r w:rsidR="00911B07" w:rsidRPr="001F3FC5">
        <w:rPr>
          <w:b/>
          <w:sz w:val="28"/>
          <w:szCs w:val="28"/>
        </w:rPr>
        <w:t>Defence</w:t>
      </w:r>
      <w:proofErr w:type="spellEnd"/>
      <w:r w:rsidR="00911B07" w:rsidRPr="001F3FC5">
        <w:rPr>
          <w:b/>
          <w:sz w:val="28"/>
          <w:szCs w:val="28"/>
        </w:rPr>
        <w:t xml:space="preserve"> Reviews Then and Now</w:t>
      </w:r>
    </w:p>
    <w:p w:rsidR="00CB6416" w:rsidRDefault="00CB6416" w:rsidP="00CB6416">
      <w:pPr>
        <w:rPr>
          <w:sz w:val="28"/>
          <w:szCs w:val="28"/>
        </w:rPr>
      </w:pPr>
    </w:p>
    <w:p w:rsidR="00CB6416" w:rsidRDefault="00CB6416" w:rsidP="00CB6416">
      <w:pPr>
        <w:rPr>
          <w:sz w:val="28"/>
          <w:szCs w:val="28"/>
        </w:rPr>
      </w:pPr>
      <w:r>
        <w:rPr>
          <w:i/>
          <w:sz w:val="28"/>
          <w:szCs w:val="28"/>
        </w:rPr>
        <w:t>Guest</w:t>
      </w:r>
      <w:r w:rsidR="00DC592C">
        <w:rPr>
          <w:i/>
          <w:sz w:val="28"/>
          <w:szCs w:val="28"/>
        </w:rPr>
        <w:t>s</w:t>
      </w:r>
      <w:r>
        <w:rPr>
          <w:i/>
          <w:sz w:val="28"/>
          <w:szCs w:val="28"/>
        </w:rPr>
        <w:t xml:space="preserve">: </w:t>
      </w:r>
      <w:r>
        <w:rPr>
          <w:sz w:val="28"/>
          <w:szCs w:val="28"/>
        </w:rPr>
        <w:t>Eugene Lang</w:t>
      </w:r>
      <w:r w:rsidR="00DC592C">
        <w:rPr>
          <w:sz w:val="28"/>
          <w:szCs w:val="28"/>
        </w:rPr>
        <w:t>; Hon. Bill Graham</w:t>
      </w:r>
      <w:r w:rsidR="00B92312">
        <w:rPr>
          <w:sz w:val="28"/>
          <w:szCs w:val="28"/>
        </w:rPr>
        <w:t xml:space="preserve"> (TBC)</w:t>
      </w:r>
    </w:p>
    <w:p w:rsidR="00CB6416" w:rsidRPr="00FB6F0E" w:rsidRDefault="00CB6416" w:rsidP="00CB6416">
      <w:pPr>
        <w:rPr>
          <w:sz w:val="28"/>
          <w:szCs w:val="28"/>
        </w:rPr>
      </w:pPr>
    </w:p>
    <w:p w:rsidR="00EC35DA" w:rsidRDefault="00CB6416" w:rsidP="00CB6416">
      <w:pPr>
        <w:rPr>
          <w:sz w:val="28"/>
          <w:szCs w:val="28"/>
        </w:rPr>
      </w:pPr>
      <w:r w:rsidRPr="00AD67A5">
        <w:rPr>
          <w:sz w:val="28"/>
          <w:szCs w:val="28"/>
        </w:rPr>
        <w:t xml:space="preserve">Canada, 2005 </w:t>
      </w:r>
      <w:r w:rsidRPr="00AD67A5">
        <w:rPr>
          <w:i/>
          <w:sz w:val="28"/>
          <w:szCs w:val="28"/>
        </w:rPr>
        <w:t>International Policy Statement,</w:t>
      </w:r>
      <w:r w:rsidRPr="00AD67A5">
        <w:rPr>
          <w:sz w:val="28"/>
          <w:szCs w:val="28"/>
        </w:rPr>
        <w:t xml:space="preserve"> </w:t>
      </w:r>
      <w:proofErr w:type="spellStart"/>
      <w:r w:rsidRPr="00AD67A5">
        <w:rPr>
          <w:sz w:val="28"/>
          <w:szCs w:val="28"/>
        </w:rPr>
        <w:t>defence</w:t>
      </w:r>
      <w:proofErr w:type="spellEnd"/>
      <w:r w:rsidRPr="00AD67A5">
        <w:rPr>
          <w:sz w:val="28"/>
          <w:szCs w:val="28"/>
        </w:rPr>
        <w:t xml:space="preserve"> section (</w:t>
      </w:r>
      <w:hyperlink r:id="rId9" w:history="1">
        <w:r w:rsidR="00EC35DA" w:rsidRPr="003327AD">
          <w:rPr>
            <w:rStyle w:val="Hyperlink"/>
            <w:sz w:val="28"/>
            <w:szCs w:val="28"/>
          </w:rPr>
          <w:t>http://publications.gc.ca/collections/Collection/D2-168-2005E.pdf</w:t>
        </w:r>
      </w:hyperlink>
      <w:r>
        <w:rPr>
          <w:sz w:val="28"/>
          <w:szCs w:val="28"/>
        </w:rPr>
        <w:t>)</w:t>
      </w:r>
      <w:r w:rsidR="001F3FC5">
        <w:rPr>
          <w:sz w:val="28"/>
          <w:szCs w:val="28"/>
        </w:rPr>
        <w:t>.</w:t>
      </w:r>
    </w:p>
    <w:p w:rsidR="004A49DF" w:rsidRDefault="004A49DF" w:rsidP="00CB6416">
      <w:pPr>
        <w:rPr>
          <w:sz w:val="28"/>
          <w:szCs w:val="28"/>
        </w:rPr>
      </w:pPr>
    </w:p>
    <w:p w:rsidR="00EC35DA" w:rsidRDefault="00EC35DA" w:rsidP="00CB6416">
      <w:pPr>
        <w:rPr>
          <w:sz w:val="28"/>
          <w:szCs w:val="28"/>
        </w:rPr>
      </w:pPr>
      <w:r>
        <w:rPr>
          <w:sz w:val="28"/>
          <w:szCs w:val="28"/>
        </w:rPr>
        <w:t xml:space="preserve">2017, </w:t>
      </w:r>
      <w:r>
        <w:rPr>
          <w:i/>
          <w:sz w:val="28"/>
          <w:szCs w:val="28"/>
        </w:rPr>
        <w:t xml:space="preserve">Strong, Secure, </w:t>
      </w:r>
      <w:proofErr w:type="gramStart"/>
      <w:r>
        <w:rPr>
          <w:i/>
          <w:sz w:val="28"/>
          <w:szCs w:val="28"/>
        </w:rPr>
        <w:t>Engaged</w:t>
      </w:r>
      <w:proofErr w:type="gramEnd"/>
      <w:r>
        <w:rPr>
          <w:i/>
          <w:sz w:val="28"/>
          <w:szCs w:val="28"/>
        </w:rPr>
        <w:t xml:space="preserve">: Canada’s </w:t>
      </w:r>
      <w:proofErr w:type="spellStart"/>
      <w:r>
        <w:rPr>
          <w:i/>
          <w:sz w:val="28"/>
          <w:szCs w:val="28"/>
        </w:rPr>
        <w:t>Defence</w:t>
      </w:r>
      <w:proofErr w:type="spellEnd"/>
      <w:r>
        <w:rPr>
          <w:i/>
          <w:sz w:val="28"/>
          <w:szCs w:val="28"/>
        </w:rPr>
        <w:t xml:space="preserve"> Policy </w:t>
      </w:r>
      <w:r>
        <w:rPr>
          <w:sz w:val="28"/>
          <w:szCs w:val="28"/>
        </w:rPr>
        <w:t>(</w:t>
      </w:r>
      <w:hyperlink r:id="rId10" w:history="1">
        <w:r w:rsidRPr="003327AD">
          <w:rPr>
            <w:rStyle w:val="Hyperlink"/>
            <w:sz w:val="28"/>
            <w:szCs w:val="28"/>
          </w:rPr>
          <w:t>http://dgpaapp.forces.gc.ca/en/canada-defence-policy/docs/canada-defence-policy-report.pdf</w:t>
        </w:r>
      </w:hyperlink>
      <w:r>
        <w:rPr>
          <w:sz w:val="28"/>
          <w:szCs w:val="28"/>
        </w:rPr>
        <w:t xml:space="preserve"> )</w:t>
      </w:r>
      <w:r w:rsidR="001F3FC5">
        <w:rPr>
          <w:sz w:val="28"/>
          <w:szCs w:val="28"/>
        </w:rPr>
        <w:t>.</w:t>
      </w:r>
    </w:p>
    <w:p w:rsidR="004A49DF" w:rsidRPr="00EC35DA" w:rsidRDefault="004A49DF" w:rsidP="00CB6416">
      <w:pPr>
        <w:rPr>
          <w:sz w:val="28"/>
          <w:szCs w:val="28"/>
        </w:rPr>
      </w:pPr>
    </w:p>
    <w:p w:rsidR="00CB6416" w:rsidRDefault="00CB6416" w:rsidP="00CB6416">
      <w:pPr>
        <w:rPr>
          <w:sz w:val="28"/>
          <w:szCs w:val="28"/>
        </w:rPr>
      </w:pPr>
      <w:proofErr w:type="gramStart"/>
      <w:r w:rsidRPr="00AD67A5">
        <w:rPr>
          <w:sz w:val="28"/>
          <w:szCs w:val="28"/>
        </w:rPr>
        <w:t xml:space="preserve">Janice Gross Stein and Eugene Lang, </w:t>
      </w:r>
      <w:r w:rsidRPr="001F3FC5">
        <w:rPr>
          <w:i/>
          <w:sz w:val="28"/>
          <w:szCs w:val="28"/>
        </w:rPr>
        <w:t>The Unexpected War: Canada in Kandahar,</w:t>
      </w:r>
      <w:r w:rsidRPr="00AD67A5">
        <w:rPr>
          <w:i/>
          <w:sz w:val="28"/>
          <w:szCs w:val="28"/>
        </w:rPr>
        <w:t xml:space="preserve"> </w:t>
      </w:r>
      <w:proofErr w:type="spellStart"/>
      <w:r w:rsidRPr="00AD67A5">
        <w:rPr>
          <w:sz w:val="28"/>
          <w:szCs w:val="28"/>
        </w:rPr>
        <w:t>chs</w:t>
      </w:r>
      <w:proofErr w:type="spellEnd"/>
      <w:r w:rsidRPr="00AD67A5">
        <w:rPr>
          <w:sz w:val="28"/>
          <w:szCs w:val="28"/>
        </w:rPr>
        <w:t>.</w:t>
      </w:r>
      <w:proofErr w:type="gramEnd"/>
      <w:r w:rsidRPr="00AD67A5">
        <w:rPr>
          <w:sz w:val="28"/>
          <w:szCs w:val="28"/>
        </w:rPr>
        <w:t xml:space="preserve"> </w:t>
      </w:r>
      <w:proofErr w:type="gramStart"/>
      <w:r w:rsidRPr="00AD67A5">
        <w:rPr>
          <w:sz w:val="28"/>
          <w:szCs w:val="28"/>
        </w:rPr>
        <w:t>7-9 (short-term loan, Graham Library)</w:t>
      </w:r>
      <w:r w:rsidR="001F3FC5">
        <w:rPr>
          <w:sz w:val="28"/>
          <w:szCs w:val="28"/>
        </w:rPr>
        <w:t>.</w:t>
      </w:r>
      <w:proofErr w:type="gramEnd"/>
    </w:p>
    <w:p w:rsidR="004A49DF" w:rsidRDefault="004A49DF" w:rsidP="00CB6416">
      <w:pPr>
        <w:rPr>
          <w:sz w:val="28"/>
          <w:szCs w:val="28"/>
        </w:rPr>
      </w:pPr>
    </w:p>
    <w:p w:rsidR="00036EA0" w:rsidRPr="00786BFC" w:rsidRDefault="00036EA0" w:rsidP="00CB6416">
      <w:pPr>
        <w:rPr>
          <w:i/>
          <w:sz w:val="28"/>
          <w:szCs w:val="28"/>
        </w:rPr>
      </w:pPr>
      <w:r>
        <w:rPr>
          <w:sz w:val="28"/>
          <w:szCs w:val="28"/>
        </w:rPr>
        <w:t xml:space="preserve">Eugene Lang, “The Shelf Life of </w:t>
      </w:r>
      <w:proofErr w:type="spellStart"/>
      <w:r>
        <w:rPr>
          <w:sz w:val="28"/>
          <w:szCs w:val="28"/>
        </w:rPr>
        <w:t>Defence</w:t>
      </w:r>
      <w:proofErr w:type="spellEnd"/>
      <w:r>
        <w:rPr>
          <w:sz w:val="28"/>
          <w:szCs w:val="28"/>
        </w:rPr>
        <w:t xml:space="preserve"> White Papers” (</w:t>
      </w:r>
      <w:hyperlink r:id="rId11" w:history="1">
        <w:r w:rsidR="00667723" w:rsidRPr="00290807">
          <w:rPr>
            <w:rStyle w:val="Hyperlink"/>
            <w:sz w:val="28"/>
            <w:szCs w:val="28"/>
          </w:rPr>
          <w:t>http://policyoptions.irpp.org/magazines/june-2017/shelf-life-defence-white-papers/</w:t>
        </w:r>
      </w:hyperlink>
      <w:r w:rsidR="00667723">
        <w:rPr>
          <w:sz w:val="28"/>
          <w:szCs w:val="28"/>
        </w:rPr>
        <w:t xml:space="preserve"> )</w:t>
      </w:r>
      <w:r w:rsidR="001F3FC5">
        <w:rPr>
          <w:sz w:val="28"/>
          <w:szCs w:val="28"/>
        </w:rPr>
        <w:t>.</w:t>
      </w:r>
    </w:p>
    <w:p w:rsidR="004A49DF" w:rsidRDefault="004A49DF" w:rsidP="00CB6416">
      <w:pPr>
        <w:rPr>
          <w:sz w:val="28"/>
          <w:szCs w:val="28"/>
        </w:rPr>
      </w:pPr>
    </w:p>
    <w:p w:rsidR="00EF5504" w:rsidRDefault="00CB6416" w:rsidP="00CB6416">
      <w:pPr>
        <w:rPr>
          <w:sz w:val="28"/>
          <w:szCs w:val="28"/>
        </w:rPr>
      </w:pPr>
      <w:proofErr w:type="gramStart"/>
      <w:r w:rsidRPr="00AD67A5">
        <w:rPr>
          <w:sz w:val="28"/>
          <w:szCs w:val="28"/>
        </w:rPr>
        <w:t xml:space="preserve">United States Army, Field Manual 3-24, </w:t>
      </w:r>
      <w:r w:rsidRPr="00AD67A5">
        <w:rPr>
          <w:i/>
          <w:sz w:val="28"/>
          <w:szCs w:val="28"/>
        </w:rPr>
        <w:t>“Counterinsurgency”</w:t>
      </w:r>
      <w:r w:rsidRPr="00AD67A5">
        <w:rPr>
          <w:sz w:val="28"/>
          <w:szCs w:val="28"/>
        </w:rPr>
        <w:t xml:space="preserve"> (AKA ‘the </w:t>
      </w:r>
      <w:proofErr w:type="spellStart"/>
      <w:r w:rsidRPr="00AD67A5">
        <w:rPr>
          <w:sz w:val="28"/>
          <w:szCs w:val="28"/>
        </w:rPr>
        <w:t>Petraeus</w:t>
      </w:r>
      <w:proofErr w:type="spellEnd"/>
      <w:r w:rsidR="00667723">
        <w:rPr>
          <w:sz w:val="28"/>
          <w:szCs w:val="28"/>
        </w:rPr>
        <w:t xml:space="preserve"> doctrine”) (</w:t>
      </w:r>
      <w:hyperlink r:id="rId12" w:history="1">
        <w:r w:rsidR="00667723" w:rsidRPr="00290807">
          <w:rPr>
            <w:rStyle w:val="Hyperlink"/>
            <w:sz w:val="28"/>
            <w:szCs w:val="28"/>
          </w:rPr>
          <w:t>https://fas.org/irp/doddir/army/fm3-24.pdf</w:t>
        </w:r>
      </w:hyperlink>
      <w:r w:rsidR="00667723">
        <w:rPr>
          <w:sz w:val="28"/>
          <w:szCs w:val="28"/>
        </w:rPr>
        <w:t xml:space="preserve"> )</w:t>
      </w:r>
      <w:r w:rsidR="001F3FC5">
        <w:rPr>
          <w:sz w:val="28"/>
          <w:szCs w:val="28"/>
        </w:rPr>
        <w:t>.</w:t>
      </w:r>
      <w:proofErr w:type="gramEnd"/>
    </w:p>
    <w:p w:rsidR="00EF5504" w:rsidRDefault="00EF5504" w:rsidP="00CB6416">
      <w:pPr>
        <w:rPr>
          <w:sz w:val="28"/>
          <w:szCs w:val="28"/>
        </w:rPr>
      </w:pPr>
    </w:p>
    <w:p w:rsidR="00EF5504" w:rsidRDefault="00EF5504" w:rsidP="00EF5504">
      <w:pPr>
        <w:rPr>
          <w:b/>
          <w:sz w:val="28"/>
          <w:szCs w:val="28"/>
        </w:rPr>
      </w:pPr>
    </w:p>
    <w:p w:rsidR="00EF5504" w:rsidRDefault="00216F29" w:rsidP="00EF5504">
      <w:pPr>
        <w:rPr>
          <w:b/>
          <w:sz w:val="28"/>
          <w:szCs w:val="28"/>
        </w:rPr>
      </w:pPr>
      <w:r>
        <w:rPr>
          <w:b/>
          <w:sz w:val="28"/>
          <w:szCs w:val="28"/>
        </w:rPr>
        <w:t>Oct. 30</w:t>
      </w:r>
      <w:r w:rsidR="00EF5504">
        <w:rPr>
          <w:b/>
          <w:sz w:val="28"/>
          <w:szCs w:val="28"/>
        </w:rPr>
        <w:t xml:space="preserve">: </w:t>
      </w:r>
      <w:r w:rsidR="00EF5504" w:rsidRPr="001F3FC5">
        <w:rPr>
          <w:b/>
          <w:sz w:val="28"/>
          <w:szCs w:val="28"/>
        </w:rPr>
        <w:t xml:space="preserve">Ballistic Missile </w:t>
      </w:r>
      <w:proofErr w:type="spellStart"/>
      <w:r w:rsidR="00EF5504" w:rsidRPr="001F3FC5">
        <w:rPr>
          <w:b/>
          <w:sz w:val="28"/>
          <w:szCs w:val="28"/>
        </w:rPr>
        <w:t>Defence</w:t>
      </w:r>
      <w:proofErr w:type="spellEnd"/>
      <w:r w:rsidR="00EF5504" w:rsidRPr="001F3FC5">
        <w:rPr>
          <w:b/>
          <w:sz w:val="28"/>
          <w:szCs w:val="28"/>
        </w:rPr>
        <w:t xml:space="preserve">, NORAD Renewal, and Continental </w:t>
      </w:r>
      <w:proofErr w:type="spellStart"/>
      <w:r w:rsidR="00EF5504" w:rsidRPr="001F3FC5">
        <w:rPr>
          <w:b/>
          <w:sz w:val="28"/>
          <w:szCs w:val="28"/>
        </w:rPr>
        <w:t>Defence</w:t>
      </w:r>
      <w:proofErr w:type="spellEnd"/>
    </w:p>
    <w:p w:rsidR="008E1D09" w:rsidRDefault="008E1D09" w:rsidP="00EF5504">
      <w:pPr>
        <w:rPr>
          <w:b/>
          <w:sz w:val="28"/>
          <w:szCs w:val="28"/>
        </w:rPr>
      </w:pPr>
    </w:p>
    <w:p w:rsidR="008E1D09" w:rsidRPr="008E1D09" w:rsidRDefault="008E1D09" w:rsidP="00EF5504">
      <w:pPr>
        <w:rPr>
          <w:sz w:val="28"/>
          <w:szCs w:val="28"/>
        </w:rPr>
      </w:pPr>
      <w:r>
        <w:rPr>
          <w:sz w:val="28"/>
          <w:szCs w:val="28"/>
        </w:rPr>
        <w:t>Student Presentation</w:t>
      </w:r>
    </w:p>
    <w:p w:rsidR="004A49DF" w:rsidRDefault="004A49DF" w:rsidP="00EF5504">
      <w:pPr>
        <w:rPr>
          <w:sz w:val="28"/>
          <w:szCs w:val="28"/>
        </w:rPr>
      </w:pPr>
    </w:p>
    <w:p w:rsidR="00EF5504" w:rsidRDefault="004A49DF" w:rsidP="00EF5504">
      <w:pPr>
        <w:rPr>
          <w:sz w:val="28"/>
          <w:szCs w:val="28"/>
        </w:rPr>
      </w:pPr>
      <w:r w:rsidRPr="00AD67A5">
        <w:rPr>
          <w:sz w:val="28"/>
          <w:szCs w:val="28"/>
        </w:rPr>
        <w:t>Donald Barry,</w:t>
      </w:r>
      <w:r>
        <w:rPr>
          <w:sz w:val="28"/>
          <w:szCs w:val="28"/>
        </w:rPr>
        <w:t xml:space="preserve"> </w:t>
      </w:r>
      <w:r w:rsidR="00EF5504" w:rsidRPr="00AD67A5">
        <w:rPr>
          <w:sz w:val="28"/>
          <w:szCs w:val="28"/>
        </w:rPr>
        <w:t xml:space="preserve">“Canada and Missile </w:t>
      </w:r>
      <w:proofErr w:type="spellStart"/>
      <w:r w:rsidR="00EF5504" w:rsidRPr="00AD67A5">
        <w:rPr>
          <w:sz w:val="28"/>
          <w:szCs w:val="28"/>
        </w:rPr>
        <w:t>Defence</w:t>
      </w:r>
      <w:proofErr w:type="spellEnd"/>
      <w:r w:rsidR="00EF5504" w:rsidRPr="00AD67A5">
        <w:rPr>
          <w:sz w:val="28"/>
          <w:szCs w:val="28"/>
        </w:rPr>
        <w:t>: Saying No to Mr. Bush</w:t>
      </w:r>
      <w:r>
        <w:rPr>
          <w:sz w:val="28"/>
          <w:szCs w:val="28"/>
        </w:rPr>
        <w:t>,</w:t>
      </w:r>
      <w:r w:rsidR="00EF5504" w:rsidRPr="00AD67A5">
        <w:rPr>
          <w:sz w:val="28"/>
          <w:szCs w:val="28"/>
        </w:rPr>
        <w:t xml:space="preserve">” </w:t>
      </w:r>
      <w:r w:rsidR="00EF5504" w:rsidRPr="00AD67A5">
        <w:rPr>
          <w:i/>
          <w:sz w:val="28"/>
          <w:szCs w:val="28"/>
        </w:rPr>
        <w:t>Journal of Military and Strategic Studies</w:t>
      </w:r>
      <w:r w:rsidR="00667723">
        <w:rPr>
          <w:sz w:val="28"/>
          <w:szCs w:val="28"/>
        </w:rPr>
        <w:t>, 12/3 (</w:t>
      </w:r>
      <w:hyperlink r:id="rId13" w:history="1">
        <w:r w:rsidRPr="00DC6FCB">
          <w:rPr>
            <w:rStyle w:val="Hyperlink"/>
            <w:sz w:val="28"/>
            <w:szCs w:val="28"/>
          </w:rPr>
          <w:t>http://jmss.org/jmss/index.php/jmss/article/viewArticle/310</w:t>
        </w:r>
      </w:hyperlink>
      <w:r w:rsidR="00EF5504" w:rsidRPr="00AD67A5">
        <w:rPr>
          <w:sz w:val="28"/>
          <w:szCs w:val="28"/>
        </w:rPr>
        <w:t>)</w:t>
      </w:r>
      <w:r w:rsidR="001F3FC5">
        <w:rPr>
          <w:sz w:val="28"/>
          <w:szCs w:val="28"/>
        </w:rPr>
        <w:t>.</w:t>
      </w:r>
    </w:p>
    <w:p w:rsidR="004A49DF" w:rsidRPr="00AD67A5" w:rsidRDefault="004A49DF" w:rsidP="00EF5504">
      <w:pPr>
        <w:rPr>
          <w:sz w:val="28"/>
          <w:szCs w:val="28"/>
        </w:rPr>
      </w:pPr>
    </w:p>
    <w:p w:rsidR="004A49DF" w:rsidRPr="001F3FC5" w:rsidRDefault="004A49DF" w:rsidP="00EF5504">
      <w:pPr>
        <w:rPr>
          <w:sz w:val="28"/>
          <w:szCs w:val="28"/>
        </w:rPr>
      </w:pPr>
      <w:r>
        <w:rPr>
          <w:sz w:val="28"/>
          <w:szCs w:val="28"/>
        </w:rPr>
        <w:t>James G. Fergusson,</w:t>
      </w:r>
      <w:r w:rsidR="001F3FC5">
        <w:rPr>
          <w:sz w:val="28"/>
          <w:szCs w:val="28"/>
        </w:rPr>
        <w:t xml:space="preserve"> </w:t>
      </w:r>
      <w:r w:rsidR="00EF5504" w:rsidRPr="004A49DF">
        <w:rPr>
          <w:i/>
          <w:sz w:val="28"/>
          <w:szCs w:val="28"/>
        </w:rPr>
        <w:t xml:space="preserve">Canada and Ballistic Missile </w:t>
      </w:r>
      <w:proofErr w:type="spellStart"/>
      <w:r w:rsidR="00EF5504" w:rsidRPr="004A49DF">
        <w:rPr>
          <w:i/>
          <w:sz w:val="28"/>
          <w:szCs w:val="28"/>
        </w:rPr>
        <w:t>Defence</w:t>
      </w:r>
      <w:proofErr w:type="spellEnd"/>
      <w:r w:rsidR="00EF5504" w:rsidRPr="004A49DF">
        <w:rPr>
          <w:i/>
          <w:sz w:val="28"/>
          <w:szCs w:val="28"/>
        </w:rPr>
        <w:t>, 1954-2009: Déjà vu All Over Again</w:t>
      </w:r>
      <w:r w:rsidR="001F3FC5">
        <w:rPr>
          <w:sz w:val="28"/>
          <w:szCs w:val="28"/>
        </w:rPr>
        <w:t xml:space="preserve"> (short-term loan, Graham Library).</w:t>
      </w:r>
    </w:p>
    <w:p w:rsidR="004A49DF" w:rsidRDefault="004A49DF" w:rsidP="00EF5504">
      <w:pPr>
        <w:rPr>
          <w:i/>
          <w:sz w:val="28"/>
          <w:szCs w:val="28"/>
        </w:rPr>
      </w:pPr>
    </w:p>
    <w:p w:rsidR="00EF5504" w:rsidRPr="00AD67A5" w:rsidRDefault="00EC35DA" w:rsidP="00EF5504">
      <w:pPr>
        <w:rPr>
          <w:sz w:val="28"/>
          <w:szCs w:val="28"/>
        </w:rPr>
      </w:pPr>
      <w:r>
        <w:rPr>
          <w:sz w:val="28"/>
          <w:szCs w:val="28"/>
        </w:rPr>
        <w:t xml:space="preserve">Bill Graham, </w:t>
      </w:r>
      <w:r w:rsidRPr="004A49DF">
        <w:rPr>
          <w:i/>
          <w:sz w:val="28"/>
          <w:szCs w:val="28"/>
        </w:rPr>
        <w:t>Call of the World</w:t>
      </w:r>
      <w:r>
        <w:rPr>
          <w:sz w:val="28"/>
          <w:szCs w:val="28"/>
        </w:rPr>
        <w:t xml:space="preserve">, pp. </w:t>
      </w:r>
      <w:r w:rsidR="00911B07">
        <w:rPr>
          <w:sz w:val="28"/>
          <w:szCs w:val="28"/>
        </w:rPr>
        <w:t xml:space="preserve">361-366 </w:t>
      </w:r>
      <w:r w:rsidR="00EF5504" w:rsidRPr="00AD67A5">
        <w:rPr>
          <w:sz w:val="28"/>
          <w:szCs w:val="28"/>
        </w:rPr>
        <w:t>(short-term loan, Graham Library).</w:t>
      </w:r>
    </w:p>
    <w:p w:rsidR="00EF5504" w:rsidRDefault="00EF5504" w:rsidP="00CB6416">
      <w:pPr>
        <w:rPr>
          <w:b/>
          <w:sz w:val="28"/>
          <w:szCs w:val="28"/>
        </w:rPr>
      </w:pPr>
    </w:p>
    <w:p w:rsidR="00E102DF" w:rsidRDefault="00216F29" w:rsidP="00E102DF">
      <w:pPr>
        <w:rPr>
          <w:b/>
          <w:sz w:val="28"/>
          <w:szCs w:val="28"/>
        </w:rPr>
      </w:pPr>
      <w:r>
        <w:rPr>
          <w:b/>
          <w:sz w:val="28"/>
          <w:szCs w:val="28"/>
        </w:rPr>
        <w:t>Nov. 13</w:t>
      </w:r>
      <w:r w:rsidR="00CB6416">
        <w:rPr>
          <w:b/>
          <w:sz w:val="28"/>
          <w:szCs w:val="28"/>
        </w:rPr>
        <w:t>:</w:t>
      </w:r>
      <w:r w:rsidR="00CB6416" w:rsidRPr="00273976">
        <w:rPr>
          <w:b/>
          <w:sz w:val="28"/>
          <w:szCs w:val="28"/>
        </w:rPr>
        <w:t xml:space="preserve"> </w:t>
      </w:r>
      <w:r w:rsidR="00E102DF" w:rsidRPr="00273976">
        <w:rPr>
          <w:b/>
          <w:sz w:val="28"/>
          <w:szCs w:val="28"/>
        </w:rPr>
        <w:t>Canada and the Middle East</w:t>
      </w:r>
    </w:p>
    <w:p w:rsidR="00E102DF" w:rsidRDefault="00E102DF" w:rsidP="00E102DF">
      <w:pPr>
        <w:rPr>
          <w:b/>
          <w:sz w:val="28"/>
          <w:szCs w:val="28"/>
        </w:rPr>
      </w:pPr>
    </w:p>
    <w:p w:rsidR="00E102DF" w:rsidRPr="008E1D09" w:rsidRDefault="00E102DF" w:rsidP="00E102DF">
      <w:pPr>
        <w:rPr>
          <w:sz w:val="28"/>
          <w:szCs w:val="28"/>
        </w:rPr>
      </w:pPr>
      <w:r>
        <w:rPr>
          <w:sz w:val="28"/>
          <w:szCs w:val="28"/>
        </w:rPr>
        <w:t>Student Presentation</w:t>
      </w:r>
    </w:p>
    <w:p w:rsidR="00E102DF" w:rsidRDefault="00E102DF" w:rsidP="00E102DF">
      <w:pPr>
        <w:rPr>
          <w:sz w:val="28"/>
          <w:szCs w:val="28"/>
        </w:rPr>
      </w:pPr>
    </w:p>
    <w:p w:rsidR="00E102DF" w:rsidRDefault="00E102DF" w:rsidP="00E102DF">
      <w:pPr>
        <w:rPr>
          <w:sz w:val="28"/>
          <w:szCs w:val="28"/>
        </w:rPr>
      </w:pPr>
      <w:proofErr w:type="spellStart"/>
      <w:r>
        <w:rPr>
          <w:sz w:val="28"/>
          <w:szCs w:val="28"/>
        </w:rPr>
        <w:t>Christopker</w:t>
      </w:r>
      <w:proofErr w:type="spellEnd"/>
      <w:r>
        <w:rPr>
          <w:sz w:val="28"/>
          <w:szCs w:val="28"/>
        </w:rPr>
        <w:t xml:space="preserve"> K. Penny, “Mandating Responsibility: International Legal Lessons from the Military Intervention in Libya,” in Fen Osler </w:t>
      </w:r>
      <w:proofErr w:type="spellStart"/>
      <w:r>
        <w:rPr>
          <w:sz w:val="28"/>
          <w:szCs w:val="28"/>
        </w:rPr>
        <w:t>Hampson</w:t>
      </w:r>
      <w:proofErr w:type="spellEnd"/>
      <w:r>
        <w:rPr>
          <w:sz w:val="28"/>
          <w:szCs w:val="28"/>
        </w:rPr>
        <w:t xml:space="preserve"> and Stephen M. </w:t>
      </w:r>
      <w:proofErr w:type="spellStart"/>
      <w:r>
        <w:rPr>
          <w:sz w:val="28"/>
          <w:szCs w:val="28"/>
        </w:rPr>
        <w:t>Saideman</w:t>
      </w:r>
      <w:proofErr w:type="spellEnd"/>
      <w:r>
        <w:rPr>
          <w:sz w:val="28"/>
          <w:szCs w:val="28"/>
        </w:rPr>
        <w:t>, eds.,</w:t>
      </w:r>
      <w:r w:rsidRPr="00666A63">
        <w:rPr>
          <w:i/>
          <w:sz w:val="28"/>
          <w:szCs w:val="28"/>
        </w:rPr>
        <w:t xml:space="preserve"> Canada </w:t>
      </w:r>
      <w:proofErr w:type="gramStart"/>
      <w:r w:rsidRPr="00666A63">
        <w:rPr>
          <w:i/>
          <w:sz w:val="28"/>
          <w:szCs w:val="28"/>
        </w:rPr>
        <w:t>Among</w:t>
      </w:r>
      <w:proofErr w:type="gramEnd"/>
      <w:r w:rsidRPr="00666A63">
        <w:rPr>
          <w:i/>
          <w:sz w:val="28"/>
          <w:szCs w:val="28"/>
        </w:rPr>
        <w:t xml:space="preserve"> Nations 2015: Elusive Pursuits: Lessons from Canada’s Interventions Abroad</w:t>
      </w:r>
      <w:r w:rsidRPr="00666A63">
        <w:rPr>
          <w:sz w:val="28"/>
          <w:szCs w:val="28"/>
        </w:rPr>
        <w:t xml:space="preserve"> </w:t>
      </w:r>
      <w:r>
        <w:rPr>
          <w:sz w:val="28"/>
          <w:szCs w:val="28"/>
        </w:rPr>
        <w:t>(short-term loan, Graham Library).</w:t>
      </w:r>
    </w:p>
    <w:p w:rsidR="00E102DF" w:rsidRDefault="00E102DF" w:rsidP="00E102DF">
      <w:pPr>
        <w:rPr>
          <w:sz w:val="28"/>
          <w:szCs w:val="28"/>
        </w:rPr>
      </w:pPr>
    </w:p>
    <w:p w:rsidR="00E102DF" w:rsidRPr="00666A63" w:rsidRDefault="00E102DF" w:rsidP="00E102DF">
      <w:pPr>
        <w:rPr>
          <w:i/>
          <w:sz w:val="28"/>
          <w:szCs w:val="28"/>
        </w:rPr>
      </w:pPr>
      <w:r>
        <w:rPr>
          <w:sz w:val="28"/>
          <w:szCs w:val="28"/>
        </w:rPr>
        <w:t xml:space="preserve">Marie-Joelle </w:t>
      </w:r>
      <w:proofErr w:type="spellStart"/>
      <w:r>
        <w:rPr>
          <w:sz w:val="28"/>
          <w:szCs w:val="28"/>
        </w:rPr>
        <w:t>Zahar</w:t>
      </w:r>
      <w:proofErr w:type="spellEnd"/>
      <w:r>
        <w:rPr>
          <w:sz w:val="28"/>
          <w:szCs w:val="28"/>
        </w:rPr>
        <w:t xml:space="preserve">, “Navigating Troubled Waters: Canada in the Arab World,” </w:t>
      </w:r>
      <w:r>
        <w:rPr>
          <w:i/>
          <w:sz w:val="28"/>
          <w:szCs w:val="28"/>
        </w:rPr>
        <w:t>ibid.</w:t>
      </w:r>
    </w:p>
    <w:p w:rsidR="00E102DF" w:rsidRDefault="00E102DF" w:rsidP="00E102DF">
      <w:pPr>
        <w:rPr>
          <w:sz w:val="28"/>
          <w:szCs w:val="28"/>
        </w:rPr>
      </w:pPr>
    </w:p>
    <w:p w:rsidR="00E102DF" w:rsidRDefault="00E102DF" w:rsidP="00E102DF">
      <w:pPr>
        <w:rPr>
          <w:i/>
          <w:sz w:val="28"/>
          <w:szCs w:val="28"/>
        </w:rPr>
      </w:pPr>
      <w:proofErr w:type="gramStart"/>
      <w:r>
        <w:rPr>
          <w:sz w:val="28"/>
          <w:szCs w:val="28"/>
        </w:rPr>
        <w:t xml:space="preserve">Jane </w:t>
      </w:r>
      <w:proofErr w:type="spellStart"/>
      <w:r>
        <w:rPr>
          <w:sz w:val="28"/>
          <w:szCs w:val="28"/>
        </w:rPr>
        <w:t>Boulden</w:t>
      </w:r>
      <w:proofErr w:type="spellEnd"/>
      <w:r>
        <w:rPr>
          <w:sz w:val="28"/>
          <w:szCs w:val="28"/>
        </w:rPr>
        <w:t xml:space="preserve"> “Syria and the Responsibility to Protect,” </w:t>
      </w:r>
      <w:r w:rsidRPr="00666A63">
        <w:rPr>
          <w:i/>
          <w:sz w:val="28"/>
          <w:szCs w:val="28"/>
        </w:rPr>
        <w:t>ibid</w:t>
      </w:r>
      <w:r>
        <w:rPr>
          <w:i/>
          <w:sz w:val="28"/>
          <w:szCs w:val="28"/>
        </w:rPr>
        <w:t>.</w:t>
      </w:r>
      <w:proofErr w:type="gramEnd"/>
    </w:p>
    <w:p w:rsidR="00E102DF" w:rsidRDefault="00E102DF" w:rsidP="00E102DF">
      <w:pPr>
        <w:rPr>
          <w:i/>
          <w:sz w:val="28"/>
          <w:szCs w:val="28"/>
        </w:rPr>
      </w:pPr>
    </w:p>
    <w:p w:rsidR="00E102DF" w:rsidRPr="00096863" w:rsidRDefault="00E102DF" w:rsidP="00E102DF">
      <w:pPr>
        <w:rPr>
          <w:b/>
          <w:sz w:val="28"/>
          <w:szCs w:val="28"/>
        </w:rPr>
      </w:pPr>
      <w:r>
        <w:rPr>
          <w:sz w:val="28"/>
          <w:szCs w:val="28"/>
        </w:rPr>
        <w:t xml:space="preserve">Laura Pelletier and Justin Massie, “Role Conflict: Canada’s Withdrawal from Combat Operations </w:t>
      </w:r>
      <w:proofErr w:type="gramStart"/>
      <w:r>
        <w:rPr>
          <w:sz w:val="28"/>
          <w:szCs w:val="28"/>
        </w:rPr>
        <w:t>Against</w:t>
      </w:r>
      <w:proofErr w:type="gramEnd"/>
      <w:r>
        <w:rPr>
          <w:sz w:val="28"/>
          <w:szCs w:val="28"/>
        </w:rPr>
        <w:t xml:space="preserve"> ISIL,” </w:t>
      </w:r>
      <w:r>
        <w:rPr>
          <w:i/>
          <w:sz w:val="28"/>
          <w:szCs w:val="28"/>
        </w:rPr>
        <w:t>International Journal</w:t>
      </w:r>
      <w:r>
        <w:rPr>
          <w:sz w:val="28"/>
          <w:szCs w:val="28"/>
        </w:rPr>
        <w:t>, 72 / 3, Sept. 2017 (available online via U of T library system).</w:t>
      </w:r>
    </w:p>
    <w:p w:rsidR="00E102DF" w:rsidRDefault="00E102DF" w:rsidP="00E102DF">
      <w:pPr>
        <w:rPr>
          <w:b/>
          <w:sz w:val="28"/>
          <w:szCs w:val="28"/>
        </w:rPr>
      </w:pPr>
    </w:p>
    <w:p w:rsidR="00CB6416" w:rsidRDefault="00CB6416" w:rsidP="00CB6416">
      <w:pPr>
        <w:rPr>
          <w:b/>
          <w:sz w:val="28"/>
          <w:szCs w:val="28"/>
        </w:rPr>
      </w:pPr>
    </w:p>
    <w:p w:rsidR="00CB6416" w:rsidRDefault="00216F29" w:rsidP="00CB6416">
      <w:pPr>
        <w:rPr>
          <w:sz w:val="28"/>
          <w:szCs w:val="28"/>
        </w:rPr>
      </w:pPr>
      <w:r>
        <w:rPr>
          <w:b/>
          <w:sz w:val="28"/>
          <w:szCs w:val="28"/>
        </w:rPr>
        <w:t>Nov. 20</w:t>
      </w:r>
      <w:r w:rsidR="00CB6416" w:rsidRPr="00273976">
        <w:rPr>
          <w:b/>
          <w:sz w:val="28"/>
          <w:szCs w:val="28"/>
        </w:rPr>
        <w:t>: Cyber-warfare</w:t>
      </w:r>
    </w:p>
    <w:p w:rsidR="00CB6416" w:rsidRPr="00C8605A" w:rsidRDefault="00CB6416" w:rsidP="00CB6416">
      <w:pPr>
        <w:rPr>
          <w:b/>
          <w:sz w:val="28"/>
          <w:szCs w:val="28"/>
        </w:rPr>
      </w:pPr>
    </w:p>
    <w:p w:rsidR="00CB6560" w:rsidRDefault="00CB6416" w:rsidP="00CB6416">
      <w:pPr>
        <w:rPr>
          <w:sz w:val="28"/>
          <w:szCs w:val="28"/>
        </w:rPr>
      </w:pPr>
      <w:r>
        <w:rPr>
          <w:i/>
          <w:sz w:val="28"/>
          <w:szCs w:val="28"/>
        </w:rPr>
        <w:t xml:space="preserve">Guest: </w:t>
      </w:r>
      <w:r w:rsidR="00011B86">
        <w:rPr>
          <w:sz w:val="28"/>
          <w:szCs w:val="28"/>
        </w:rPr>
        <w:t xml:space="preserve">Holly </w:t>
      </w:r>
      <w:proofErr w:type="spellStart"/>
      <w:r w:rsidR="00011B86">
        <w:rPr>
          <w:sz w:val="28"/>
          <w:szCs w:val="28"/>
        </w:rPr>
        <w:t>Porteous</w:t>
      </w:r>
      <w:proofErr w:type="spellEnd"/>
      <w:r w:rsidR="00B92312">
        <w:rPr>
          <w:sz w:val="28"/>
          <w:szCs w:val="28"/>
        </w:rPr>
        <w:t xml:space="preserve"> (TBC)</w:t>
      </w:r>
    </w:p>
    <w:p w:rsidR="00CB6560" w:rsidRDefault="00CB6560" w:rsidP="00CB6416">
      <w:pPr>
        <w:rPr>
          <w:sz w:val="28"/>
          <w:szCs w:val="28"/>
        </w:rPr>
      </w:pPr>
    </w:p>
    <w:p w:rsidR="00CB6560" w:rsidRDefault="00CB6560" w:rsidP="00CB6560">
      <w:pPr>
        <w:textAlignment w:val="baseline"/>
        <w:rPr>
          <w:rFonts w:ascii="&amp;quot" w:hAnsi="&amp;quot"/>
          <w:color w:val="201F1E"/>
          <w:sz w:val="20"/>
          <w:szCs w:val="20"/>
        </w:rPr>
      </w:pPr>
    </w:p>
    <w:p w:rsidR="00CB6560" w:rsidRDefault="00CB6560" w:rsidP="00CB6560">
      <w:pPr>
        <w:textAlignment w:val="baseline"/>
        <w:rPr>
          <w:rFonts w:ascii="&amp;quot" w:hAnsi="&amp;quot"/>
          <w:color w:val="201F1E"/>
          <w:sz w:val="20"/>
          <w:szCs w:val="20"/>
        </w:rPr>
      </w:pPr>
      <w:r>
        <w:rPr>
          <w:rFonts w:ascii="Helvetica" w:hAnsi="Helvetica" w:cs="Helvetica"/>
          <w:color w:val="201F1E"/>
          <w:sz w:val="20"/>
          <w:szCs w:val="20"/>
          <w:bdr w:val="none" w:sz="0" w:space="0" w:color="auto" w:frame="1"/>
        </w:rPr>
        <w:t xml:space="preserve">- Holly </w:t>
      </w:r>
      <w:proofErr w:type="spellStart"/>
      <w:r>
        <w:rPr>
          <w:rFonts w:ascii="Helvetica" w:hAnsi="Helvetica" w:cs="Helvetica"/>
          <w:color w:val="201F1E"/>
          <w:sz w:val="20"/>
          <w:szCs w:val="20"/>
          <w:bdr w:val="none" w:sz="0" w:space="0" w:color="auto" w:frame="1"/>
        </w:rPr>
        <w:t>Porteous</w:t>
      </w:r>
      <w:proofErr w:type="spellEnd"/>
      <w:r>
        <w:rPr>
          <w:rFonts w:ascii="Helvetica" w:hAnsi="Helvetica" w:cs="Helvetica"/>
          <w:color w:val="201F1E"/>
          <w:sz w:val="20"/>
          <w:szCs w:val="20"/>
          <w:bdr w:val="none" w:sz="0" w:space="0" w:color="auto" w:frame="1"/>
        </w:rPr>
        <w:t xml:space="preserve">, </w:t>
      </w:r>
      <w:hyperlink r:id="rId14" w:tgtFrame="_blank" w:history="1">
        <w:proofErr w:type="spellStart"/>
        <w:r>
          <w:rPr>
            <w:rStyle w:val="Hyperlink"/>
            <w:rFonts w:ascii="Helvetica" w:hAnsi="Helvetica" w:cs="Helvetica"/>
            <w:i/>
            <w:iCs/>
            <w:sz w:val="20"/>
            <w:szCs w:val="20"/>
            <w:bdr w:val="none" w:sz="0" w:space="0" w:color="auto" w:frame="1"/>
          </w:rPr>
          <w:t>Cybersecurity</w:t>
        </w:r>
        <w:proofErr w:type="spellEnd"/>
        <w:r>
          <w:rPr>
            <w:rStyle w:val="Hyperlink"/>
            <w:rFonts w:ascii="Helvetica" w:hAnsi="Helvetica" w:cs="Helvetica"/>
            <w:i/>
            <w:iCs/>
            <w:sz w:val="20"/>
            <w:szCs w:val="20"/>
            <w:bdr w:val="none" w:sz="0" w:space="0" w:color="auto" w:frame="1"/>
          </w:rPr>
          <w:t>: Technical and Legal Challenges</w:t>
        </w:r>
      </w:hyperlink>
      <w:r>
        <w:rPr>
          <w:rFonts w:ascii="Helvetica" w:hAnsi="Helvetica" w:cs="Helvetica"/>
          <w:i/>
          <w:iCs/>
          <w:color w:val="201F1E"/>
          <w:sz w:val="20"/>
          <w:szCs w:val="20"/>
          <w:bdr w:val="none" w:sz="0" w:space="0" w:color="auto" w:frame="1"/>
        </w:rPr>
        <w:t>,</w:t>
      </w:r>
      <w:r>
        <w:rPr>
          <w:rFonts w:ascii="Helvetica" w:hAnsi="Helvetica" w:cs="Helvetica"/>
          <w:color w:val="201F1E"/>
          <w:sz w:val="20"/>
          <w:szCs w:val="20"/>
          <w:bdr w:val="none" w:sz="0" w:space="0" w:color="auto" w:frame="1"/>
        </w:rPr>
        <w:t xml:space="preserve"> Background Paper, Legal and Social Affairs Division, Parliamentary Information and Research Service, Library of Parliament, 2018.</w:t>
      </w:r>
    </w:p>
    <w:p w:rsidR="00CB6560" w:rsidRDefault="00CB6560" w:rsidP="00CB6560">
      <w:pPr>
        <w:textAlignment w:val="baseline"/>
        <w:rPr>
          <w:rFonts w:ascii="&amp;quot" w:hAnsi="&amp;quot"/>
          <w:color w:val="201F1E"/>
          <w:sz w:val="20"/>
          <w:szCs w:val="20"/>
        </w:rPr>
      </w:pPr>
    </w:p>
    <w:p w:rsidR="00CB6560" w:rsidRDefault="00CB6560" w:rsidP="00CB6560">
      <w:pPr>
        <w:textAlignment w:val="baseline"/>
        <w:rPr>
          <w:rFonts w:ascii="&amp;quot" w:hAnsi="&amp;quot"/>
          <w:color w:val="201F1E"/>
          <w:sz w:val="20"/>
          <w:szCs w:val="20"/>
        </w:rPr>
      </w:pPr>
      <w:r>
        <w:rPr>
          <w:rFonts w:ascii="Helvetica" w:hAnsi="Helvetica" w:cs="Helvetica"/>
          <w:color w:val="201F1E"/>
          <w:sz w:val="20"/>
          <w:szCs w:val="20"/>
          <w:bdr w:val="none" w:sz="0" w:space="0" w:color="auto" w:frame="1"/>
        </w:rPr>
        <w:t xml:space="preserve">- Richard J. </w:t>
      </w:r>
      <w:proofErr w:type="spellStart"/>
      <w:r>
        <w:rPr>
          <w:rFonts w:ascii="Helvetica" w:hAnsi="Helvetica" w:cs="Helvetica"/>
          <w:color w:val="201F1E"/>
          <w:sz w:val="20"/>
          <w:szCs w:val="20"/>
          <w:bdr w:val="none" w:sz="0" w:space="0" w:color="auto" w:frame="1"/>
        </w:rPr>
        <w:t>Harknett</w:t>
      </w:r>
      <w:proofErr w:type="spellEnd"/>
      <w:r>
        <w:rPr>
          <w:rFonts w:ascii="Helvetica" w:hAnsi="Helvetica" w:cs="Helvetica"/>
          <w:color w:val="201F1E"/>
          <w:sz w:val="20"/>
          <w:szCs w:val="20"/>
          <w:bdr w:val="none" w:sz="0" w:space="0" w:color="auto" w:frame="1"/>
        </w:rPr>
        <w:t xml:space="preserve"> and Michael P. </w:t>
      </w:r>
      <w:proofErr w:type="spellStart"/>
      <w:r>
        <w:rPr>
          <w:rFonts w:ascii="Helvetica" w:hAnsi="Helvetica" w:cs="Helvetica"/>
          <w:color w:val="201F1E"/>
          <w:sz w:val="20"/>
          <w:szCs w:val="20"/>
          <w:bdr w:val="none" w:sz="0" w:space="0" w:color="auto" w:frame="1"/>
        </w:rPr>
        <w:t>Fischerkeller</w:t>
      </w:r>
      <w:proofErr w:type="spellEnd"/>
      <w:r>
        <w:rPr>
          <w:rFonts w:ascii="Helvetica" w:hAnsi="Helvetica" w:cs="Helvetica"/>
          <w:color w:val="201F1E"/>
          <w:sz w:val="20"/>
          <w:szCs w:val="20"/>
          <w:bdr w:val="none" w:sz="0" w:space="0" w:color="auto" w:frame="1"/>
        </w:rPr>
        <w:t>, "</w:t>
      </w:r>
      <w:hyperlink r:id="rId15" w:tgtFrame="_blank" w:history="1">
        <w:r>
          <w:rPr>
            <w:rStyle w:val="Hyperlink"/>
            <w:rFonts w:ascii="Helvetica" w:hAnsi="Helvetica" w:cs="Helvetica"/>
            <w:sz w:val="20"/>
            <w:szCs w:val="20"/>
            <w:bdr w:val="none" w:sz="0" w:space="0" w:color="auto" w:frame="1"/>
          </w:rPr>
          <w:t>Deterrence is Not a Credible Strategy for Cyberspace</w:t>
        </w:r>
      </w:hyperlink>
      <w:r>
        <w:rPr>
          <w:rFonts w:ascii="Helvetica" w:hAnsi="Helvetica" w:cs="Helvetica"/>
          <w:color w:val="201F1E"/>
          <w:sz w:val="20"/>
          <w:szCs w:val="20"/>
          <w:bdr w:val="none" w:sz="0" w:space="0" w:color="auto" w:frame="1"/>
        </w:rPr>
        <w:t xml:space="preserve">," </w:t>
      </w:r>
      <w:proofErr w:type="spellStart"/>
      <w:r>
        <w:rPr>
          <w:rFonts w:ascii="Helvetica" w:hAnsi="Helvetica" w:cs="Helvetica"/>
          <w:i/>
          <w:iCs/>
          <w:color w:val="201F1E"/>
          <w:sz w:val="20"/>
          <w:szCs w:val="20"/>
          <w:bdr w:val="none" w:sz="0" w:space="0" w:color="auto" w:frame="1"/>
        </w:rPr>
        <w:t>Orbis</w:t>
      </w:r>
      <w:proofErr w:type="spellEnd"/>
      <w:r>
        <w:rPr>
          <w:rFonts w:ascii="Helvetica" w:hAnsi="Helvetica" w:cs="Helvetica"/>
          <w:color w:val="201F1E"/>
          <w:sz w:val="20"/>
          <w:szCs w:val="20"/>
          <w:bdr w:val="none" w:sz="0" w:space="0" w:color="auto" w:frame="1"/>
        </w:rPr>
        <w:t>, 23 June 2017.</w:t>
      </w:r>
    </w:p>
    <w:p w:rsidR="004A49DF" w:rsidRPr="00CB6560" w:rsidRDefault="004A49DF" w:rsidP="00CB6416">
      <w:pPr>
        <w:rPr>
          <w:sz w:val="28"/>
          <w:szCs w:val="28"/>
        </w:rPr>
      </w:pPr>
    </w:p>
    <w:p w:rsidR="004A49DF" w:rsidRDefault="004A49DF" w:rsidP="00CB6416">
      <w:pPr>
        <w:rPr>
          <w:sz w:val="28"/>
          <w:szCs w:val="28"/>
          <w:u w:val="single"/>
        </w:rPr>
      </w:pPr>
    </w:p>
    <w:p w:rsidR="00CB6416" w:rsidRPr="00F81F9A" w:rsidRDefault="00666A63" w:rsidP="00CB6416">
      <w:pPr>
        <w:rPr>
          <w:sz w:val="28"/>
          <w:szCs w:val="28"/>
        </w:rPr>
      </w:pPr>
      <w:r>
        <w:rPr>
          <w:sz w:val="28"/>
          <w:szCs w:val="28"/>
        </w:rPr>
        <w:t xml:space="preserve">Ronald J. </w:t>
      </w:r>
      <w:proofErr w:type="spellStart"/>
      <w:r>
        <w:rPr>
          <w:sz w:val="28"/>
          <w:szCs w:val="28"/>
        </w:rPr>
        <w:t>Deibert</w:t>
      </w:r>
      <w:proofErr w:type="spellEnd"/>
      <w:r>
        <w:rPr>
          <w:sz w:val="28"/>
          <w:szCs w:val="28"/>
        </w:rPr>
        <w:t xml:space="preserve">, </w:t>
      </w:r>
      <w:r w:rsidR="00CB6416" w:rsidRPr="00666A63">
        <w:rPr>
          <w:i/>
          <w:sz w:val="28"/>
          <w:szCs w:val="28"/>
        </w:rPr>
        <w:t xml:space="preserve">Black Code: </w:t>
      </w:r>
      <w:proofErr w:type="gramStart"/>
      <w:r w:rsidR="00CB6416" w:rsidRPr="00666A63">
        <w:rPr>
          <w:i/>
          <w:sz w:val="28"/>
          <w:szCs w:val="28"/>
        </w:rPr>
        <w:t>Inside</w:t>
      </w:r>
      <w:proofErr w:type="gramEnd"/>
      <w:r w:rsidR="00CB6416" w:rsidRPr="00666A63">
        <w:rPr>
          <w:i/>
          <w:sz w:val="28"/>
          <w:szCs w:val="28"/>
        </w:rPr>
        <w:t xml:space="preserve"> the Battle for Cyberspace,</w:t>
      </w:r>
      <w:r w:rsidR="00CB6416">
        <w:rPr>
          <w:sz w:val="28"/>
          <w:szCs w:val="28"/>
        </w:rPr>
        <w:t xml:space="preserve"> (short-term loan, Graham Library).</w:t>
      </w:r>
    </w:p>
    <w:p w:rsidR="00CB6416" w:rsidRDefault="00CB6416" w:rsidP="00CB6416">
      <w:pPr>
        <w:rPr>
          <w:b/>
          <w:sz w:val="28"/>
          <w:szCs w:val="28"/>
        </w:rPr>
      </w:pPr>
    </w:p>
    <w:p w:rsidR="00E102DF" w:rsidRPr="00E102DF" w:rsidRDefault="00216F29" w:rsidP="00E102DF">
      <w:pPr>
        <w:rPr>
          <w:b/>
          <w:sz w:val="28"/>
          <w:szCs w:val="28"/>
        </w:rPr>
      </w:pPr>
      <w:r>
        <w:rPr>
          <w:b/>
          <w:sz w:val="28"/>
          <w:szCs w:val="28"/>
        </w:rPr>
        <w:t>Nov. 27</w:t>
      </w:r>
      <w:r w:rsidR="00CB6416">
        <w:rPr>
          <w:b/>
          <w:sz w:val="28"/>
          <w:szCs w:val="28"/>
        </w:rPr>
        <w:t>:</w:t>
      </w:r>
      <w:r w:rsidR="00E102DF" w:rsidRPr="00273976">
        <w:rPr>
          <w:b/>
          <w:sz w:val="28"/>
          <w:szCs w:val="28"/>
        </w:rPr>
        <w:t>Arctic Sovereignty</w:t>
      </w:r>
    </w:p>
    <w:p w:rsidR="00E102DF" w:rsidRDefault="00E102DF" w:rsidP="00E102DF">
      <w:pPr>
        <w:rPr>
          <w:sz w:val="28"/>
          <w:szCs w:val="28"/>
        </w:rPr>
      </w:pPr>
    </w:p>
    <w:p w:rsidR="00E102DF" w:rsidRPr="00211E96" w:rsidRDefault="00E102DF" w:rsidP="00E102DF">
      <w:pPr>
        <w:rPr>
          <w:sz w:val="28"/>
          <w:szCs w:val="28"/>
        </w:rPr>
      </w:pPr>
      <w:r>
        <w:rPr>
          <w:i/>
          <w:sz w:val="28"/>
          <w:szCs w:val="28"/>
        </w:rPr>
        <w:t xml:space="preserve">Guest: </w:t>
      </w:r>
      <w:r>
        <w:rPr>
          <w:sz w:val="28"/>
          <w:szCs w:val="28"/>
        </w:rPr>
        <w:t xml:space="preserve">Tom </w:t>
      </w:r>
      <w:proofErr w:type="spellStart"/>
      <w:r>
        <w:rPr>
          <w:sz w:val="28"/>
          <w:szCs w:val="28"/>
        </w:rPr>
        <w:t>Axworthy</w:t>
      </w:r>
      <w:proofErr w:type="spellEnd"/>
      <w:r>
        <w:rPr>
          <w:sz w:val="28"/>
          <w:szCs w:val="28"/>
        </w:rPr>
        <w:t xml:space="preserve"> (TBC)</w:t>
      </w:r>
    </w:p>
    <w:p w:rsidR="00E102DF" w:rsidRPr="007E1CA5" w:rsidRDefault="00E102DF" w:rsidP="00E102DF">
      <w:pPr>
        <w:rPr>
          <w:sz w:val="28"/>
          <w:szCs w:val="28"/>
        </w:rPr>
      </w:pPr>
    </w:p>
    <w:p w:rsidR="00E102DF" w:rsidRDefault="00E102DF" w:rsidP="00E102DF">
      <w:pPr>
        <w:rPr>
          <w:sz w:val="28"/>
          <w:szCs w:val="28"/>
        </w:rPr>
      </w:pPr>
      <w:proofErr w:type="spellStart"/>
      <w:r>
        <w:rPr>
          <w:sz w:val="28"/>
          <w:szCs w:val="28"/>
        </w:rPr>
        <w:t>Shelagh</w:t>
      </w:r>
      <w:proofErr w:type="spellEnd"/>
      <w:r>
        <w:rPr>
          <w:sz w:val="28"/>
          <w:szCs w:val="28"/>
        </w:rPr>
        <w:t xml:space="preserve"> D. Grant, </w:t>
      </w:r>
      <w:r w:rsidRPr="004A49DF">
        <w:rPr>
          <w:i/>
          <w:sz w:val="28"/>
          <w:szCs w:val="28"/>
        </w:rPr>
        <w:t xml:space="preserve">Polar Imperative: </w:t>
      </w:r>
      <w:proofErr w:type="gramStart"/>
      <w:r w:rsidRPr="004A49DF">
        <w:rPr>
          <w:i/>
          <w:sz w:val="28"/>
          <w:szCs w:val="28"/>
        </w:rPr>
        <w:t>A</w:t>
      </w:r>
      <w:proofErr w:type="gramEnd"/>
      <w:r w:rsidRPr="004A49DF">
        <w:rPr>
          <w:i/>
          <w:sz w:val="28"/>
          <w:szCs w:val="28"/>
        </w:rPr>
        <w:t xml:space="preserve"> History of Arctic Sovereignty in North America</w:t>
      </w:r>
      <w:r>
        <w:rPr>
          <w:i/>
          <w:sz w:val="28"/>
          <w:szCs w:val="28"/>
        </w:rPr>
        <w:t>,</w:t>
      </w:r>
      <w:r>
        <w:rPr>
          <w:sz w:val="28"/>
          <w:szCs w:val="28"/>
        </w:rPr>
        <w:t xml:space="preserve"> </w:t>
      </w:r>
      <w:proofErr w:type="spellStart"/>
      <w:r>
        <w:rPr>
          <w:sz w:val="28"/>
          <w:szCs w:val="28"/>
        </w:rPr>
        <w:t>chs</w:t>
      </w:r>
      <w:proofErr w:type="spellEnd"/>
      <w:r>
        <w:rPr>
          <w:sz w:val="28"/>
          <w:szCs w:val="28"/>
        </w:rPr>
        <w:t xml:space="preserve">. </w:t>
      </w:r>
      <w:proofErr w:type="gramStart"/>
      <w:r>
        <w:rPr>
          <w:sz w:val="28"/>
          <w:szCs w:val="28"/>
        </w:rPr>
        <w:t>10-13 (short-term loan, Graham Library).</w:t>
      </w:r>
      <w:proofErr w:type="gramEnd"/>
    </w:p>
    <w:p w:rsidR="00E102DF" w:rsidRDefault="00E102DF" w:rsidP="00E102DF">
      <w:pPr>
        <w:rPr>
          <w:sz w:val="28"/>
          <w:szCs w:val="28"/>
        </w:rPr>
      </w:pPr>
    </w:p>
    <w:p w:rsidR="00E102DF" w:rsidRDefault="00E102DF" w:rsidP="00E102DF">
      <w:pPr>
        <w:rPr>
          <w:sz w:val="28"/>
          <w:szCs w:val="28"/>
        </w:rPr>
      </w:pPr>
      <w:r w:rsidRPr="00AD67A5">
        <w:rPr>
          <w:sz w:val="28"/>
          <w:szCs w:val="28"/>
        </w:rPr>
        <w:t xml:space="preserve">Government of Canada, </w:t>
      </w:r>
      <w:r w:rsidRPr="00EC35DA">
        <w:rPr>
          <w:i/>
          <w:sz w:val="28"/>
          <w:szCs w:val="28"/>
        </w:rPr>
        <w:t>Canada’s Northern Strategy</w:t>
      </w:r>
      <w:r>
        <w:rPr>
          <w:sz w:val="28"/>
          <w:szCs w:val="28"/>
        </w:rPr>
        <w:t xml:space="preserve"> (</w:t>
      </w:r>
      <w:hyperlink r:id="rId16" w:history="1">
        <w:r w:rsidRPr="00290807">
          <w:rPr>
            <w:rStyle w:val="Hyperlink"/>
            <w:sz w:val="28"/>
            <w:szCs w:val="28"/>
          </w:rPr>
          <w:t>http://www.northernstrategy.gc.ca/index-eng.asp</w:t>
        </w:r>
      </w:hyperlink>
      <w:r w:rsidRPr="00AD67A5">
        <w:rPr>
          <w:sz w:val="28"/>
          <w:szCs w:val="28"/>
        </w:rPr>
        <w:t>)</w:t>
      </w:r>
    </w:p>
    <w:p w:rsidR="00E102DF" w:rsidRDefault="00E102DF" w:rsidP="00E102DF">
      <w:pPr>
        <w:rPr>
          <w:sz w:val="28"/>
          <w:szCs w:val="28"/>
        </w:rPr>
      </w:pPr>
    </w:p>
    <w:p w:rsidR="00E102DF" w:rsidRDefault="00E102DF" w:rsidP="00E102DF">
      <w:pPr>
        <w:rPr>
          <w:sz w:val="28"/>
          <w:szCs w:val="28"/>
        </w:rPr>
      </w:pPr>
      <w:r>
        <w:rPr>
          <w:sz w:val="28"/>
          <w:szCs w:val="28"/>
        </w:rPr>
        <w:t xml:space="preserve">Bill Graham, </w:t>
      </w:r>
      <w:r w:rsidRPr="004A49DF">
        <w:rPr>
          <w:i/>
          <w:sz w:val="28"/>
          <w:szCs w:val="28"/>
        </w:rPr>
        <w:t>Call of the World</w:t>
      </w:r>
      <w:r>
        <w:rPr>
          <w:sz w:val="28"/>
          <w:szCs w:val="28"/>
        </w:rPr>
        <w:t>, pp. 366-372.</w:t>
      </w:r>
    </w:p>
    <w:p w:rsidR="00E102DF" w:rsidRDefault="00E102DF" w:rsidP="00E102DF">
      <w:pPr>
        <w:rPr>
          <w:sz w:val="28"/>
          <w:szCs w:val="28"/>
        </w:rPr>
      </w:pPr>
    </w:p>
    <w:p w:rsidR="00E102DF" w:rsidRDefault="00E102DF" w:rsidP="00E102DF">
      <w:pPr>
        <w:rPr>
          <w:sz w:val="28"/>
          <w:szCs w:val="28"/>
        </w:rPr>
      </w:pPr>
      <w:r>
        <w:rPr>
          <w:sz w:val="28"/>
          <w:szCs w:val="28"/>
        </w:rPr>
        <w:t xml:space="preserve">John English, </w:t>
      </w:r>
      <w:r w:rsidRPr="004A49DF">
        <w:rPr>
          <w:i/>
          <w:sz w:val="28"/>
          <w:szCs w:val="28"/>
        </w:rPr>
        <w:t>Ice and Water: Politics, Peoples, and the Arctic Council</w:t>
      </w:r>
      <w:r>
        <w:rPr>
          <w:sz w:val="28"/>
          <w:szCs w:val="28"/>
        </w:rPr>
        <w:t xml:space="preserve"> (short-term loan, Graham Library).</w:t>
      </w:r>
    </w:p>
    <w:p w:rsidR="00E102DF" w:rsidRPr="008408CB" w:rsidRDefault="00E102DF" w:rsidP="00E102DF">
      <w:pPr>
        <w:rPr>
          <w:sz w:val="28"/>
          <w:szCs w:val="28"/>
        </w:rPr>
      </w:pPr>
    </w:p>
    <w:p w:rsidR="00096863" w:rsidRPr="00096863" w:rsidRDefault="00096863" w:rsidP="00CB6416">
      <w:pPr>
        <w:rPr>
          <w:b/>
          <w:sz w:val="28"/>
          <w:szCs w:val="28"/>
        </w:rPr>
      </w:pPr>
    </w:p>
    <w:p w:rsidR="00CB6416" w:rsidRDefault="00CB6416" w:rsidP="00CB6416">
      <w:pPr>
        <w:rPr>
          <w:b/>
          <w:sz w:val="28"/>
          <w:szCs w:val="28"/>
        </w:rPr>
      </w:pPr>
    </w:p>
    <w:p w:rsidR="00CB6416" w:rsidRPr="00273976" w:rsidRDefault="005A59FE" w:rsidP="00CB6416">
      <w:pPr>
        <w:rPr>
          <w:b/>
          <w:sz w:val="28"/>
          <w:szCs w:val="28"/>
        </w:rPr>
      </w:pPr>
      <w:r>
        <w:rPr>
          <w:b/>
          <w:sz w:val="28"/>
          <w:szCs w:val="28"/>
        </w:rPr>
        <w:t>Dec. 5</w:t>
      </w:r>
      <w:r w:rsidR="00CB6416">
        <w:rPr>
          <w:b/>
          <w:sz w:val="28"/>
          <w:szCs w:val="28"/>
        </w:rPr>
        <w:t xml:space="preserve">: </w:t>
      </w:r>
      <w:r w:rsidR="00216F29" w:rsidRPr="00273976">
        <w:rPr>
          <w:b/>
          <w:sz w:val="28"/>
          <w:szCs w:val="28"/>
        </w:rPr>
        <w:t>Canada and European Security</w:t>
      </w:r>
    </w:p>
    <w:p w:rsidR="003F2555" w:rsidRDefault="003F2555" w:rsidP="00CB6416">
      <w:pPr>
        <w:rPr>
          <w:sz w:val="28"/>
          <w:szCs w:val="28"/>
        </w:rPr>
      </w:pPr>
    </w:p>
    <w:p w:rsidR="008E1D09" w:rsidRDefault="008E1D09" w:rsidP="00666A63">
      <w:pPr>
        <w:rPr>
          <w:sz w:val="28"/>
          <w:szCs w:val="28"/>
        </w:rPr>
      </w:pPr>
      <w:r>
        <w:rPr>
          <w:sz w:val="28"/>
          <w:szCs w:val="28"/>
        </w:rPr>
        <w:t>Student Presentation</w:t>
      </w:r>
    </w:p>
    <w:p w:rsidR="008E1D09" w:rsidRDefault="008E1D09" w:rsidP="00666A63">
      <w:pPr>
        <w:rPr>
          <w:sz w:val="28"/>
          <w:szCs w:val="28"/>
        </w:rPr>
      </w:pPr>
    </w:p>
    <w:p w:rsidR="00666A63" w:rsidRDefault="00666A63" w:rsidP="00666A63">
      <w:pPr>
        <w:rPr>
          <w:sz w:val="28"/>
          <w:szCs w:val="28"/>
        </w:rPr>
      </w:pPr>
      <w:r>
        <w:rPr>
          <w:sz w:val="28"/>
          <w:szCs w:val="28"/>
        </w:rPr>
        <w:t xml:space="preserve">Alexander </w:t>
      </w:r>
      <w:proofErr w:type="spellStart"/>
      <w:r>
        <w:rPr>
          <w:sz w:val="28"/>
          <w:szCs w:val="28"/>
        </w:rPr>
        <w:t>Lanoszka</w:t>
      </w:r>
      <w:proofErr w:type="spellEnd"/>
      <w:r>
        <w:rPr>
          <w:sz w:val="28"/>
          <w:szCs w:val="28"/>
        </w:rPr>
        <w:t xml:space="preserve">, </w:t>
      </w:r>
      <w:r w:rsidR="003F2555">
        <w:rPr>
          <w:sz w:val="28"/>
          <w:szCs w:val="28"/>
        </w:rPr>
        <w:t xml:space="preserve">“From Ottawa to Riga: Three Tensions in Canadian </w:t>
      </w:r>
      <w:proofErr w:type="spellStart"/>
      <w:r w:rsidR="003F2555">
        <w:rPr>
          <w:sz w:val="28"/>
          <w:szCs w:val="28"/>
        </w:rPr>
        <w:t>Defence</w:t>
      </w:r>
      <w:proofErr w:type="spellEnd"/>
      <w:r w:rsidR="003F2555">
        <w:rPr>
          <w:sz w:val="28"/>
          <w:szCs w:val="28"/>
        </w:rPr>
        <w:t xml:space="preserve"> Policy</w:t>
      </w:r>
      <w:r>
        <w:rPr>
          <w:sz w:val="28"/>
          <w:szCs w:val="28"/>
        </w:rPr>
        <w:t>,</w:t>
      </w:r>
      <w:r w:rsidR="003F2555">
        <w:rPr>
          <w:sz w:val="28"/>
          <w:szCs w:val="28"/>
        </w:rPr>
        <w:t>”</w:t>
      </w:r>
      <w:r>
        <w:rPr>
          <w:sz w:val="28"/>
          <w:szCs w:val="28"/>
        </w:rPr>
        <w:t xml:space="preserve"> </w:t>
      </w:r>
      <w:r w:rsidR="003F2555">
        <w:rPr>
          <w:i/>
          <w:sz w:val="28"/>
          <w:szCs w:val="28"/>
        </w:rPr>
        <w:t>International Journal</w:t>
      </w:r>
      <w:r w:rsidR="003F2555">
        <w:rPr>
          <w:sz w:val="28"/>
          <w:szCs w:val="28"/>
        </w:rPr>
        <w:t xml:space="preserve">, 72 / </w:t>
      </w:r>
      <w:proofErr w:type="gramStart"/>
      <w:r w:rsidR="003F2555">
        <w:rPr>
          <w:sz w:val="28"/>
          <w:szCs w:val="28"/>
        </w:rPr>
        <w:t>4 ,</w:t>
      </w:r>
      <w:proofErr w:type="gramEnd"/>
      <w:r w:rsidR="003F2555">
        <w:rPr>
          <w:sz w:val="28"/>
          <w:szCs w:val="28"/>
        </w:rPr>
        <w:t xml:space="preserve"> 2017</w:t>
      </w:r>
      <w:r>
        <w:rPr>
          <w:sz w:val="28"/>
          <w:szCs w:val="28"/>
        </w:rPr>
        <w:t xml:space="preserve"> (available online through U of T library system).</w:t>
      </w:r>
    </w:p>
    <w:p w:rsidR="003F2555" w:rsidRDefault="003F2555" w:rsidP="00CB6416">
      <w:pPr>
        <w:rPr>
          <w:sz w:val="28"/>
          <w:szCs w:val="28"/>
        </w:rPr>
      </w:pPr>
    </w:p>
    <w:p w:rsidR="00666A63" w:rsidRDefault="00666A63" w:rsidP="00CB6416">
      <w:pPr>
        <w:rPr>
          <w:sz w:val="28"/>
          <w:szCs w:val="28"/>
        </w:rPr>
      </w:pPr>
      <w:r>
        <w:rPr>
          <w:sz w:val="28"/>
          <w:szCs w:val="28"/>
        </w:rPr>
        <w:t xml:space="preserve">Christian </w:t>
      </w:r>
      <w:proofErr w:type="spellStart"/>
      <w:r>
        <w:rPr>
          <w:sz w:val="28"/>
          <w:szCs w:val="28"/>
        </w:rPr>
        <w:t>Leuprecht</w:t>
      </w:r>
      <w:proofErr w:type="spellEnd"/>
      <w:r>
        <w:rPr>
          <w:sz w:val="28"/>
          <w:szCs w:val="28"/>
        </w:rPr>
        <w:t xml:space="preserve">, Joel J. </w:t>
      </w:r>
      <w:proofErr w:type="spellStart"/>
      <w:r>
        <w:rPr>
          <w:sz w:val="28"/>
          <w:szCs w:val="28"/>
        </w:rPr>
        <w:t>Sokolsky</w:t>
      </w:r>
      <w:proofErr w:type="spellEnd"/>
      <w:r>
        <w:rPr>
          <w:sz w:val="28"/>
          <w:szCs w:val="28"/>
        </w:rPr>
        <w:t xml:space="preserve">, and James </w:t>
      </w:r>
      <w:proofErr w:type="spellStart"/>
      <w:r>
        <w:rPr>
          <w:sz w:val="28"/>
          <w:szCs w:val="28"/>
        </w:rPr>
        <w:t>Derow</w:t>
      </w:r>
      <w:proofErr w:type="spellEnd"/>
      <w:r>
        <w:rPr>
          <w:sz w:val="28"/>
          <w:szCs w:val="28"/>
        </w:rPr>
        <w:t xml:space="preserve">, </w:t>
      </w:r>
      <w:r w:rsidR="003F2555">
        <w:rPr>
          <w:sz w:val="28"/>
          <w:szCs w:val="28"/>
        </w:rPr>
        <w:t>“Paying it Forward: Canada’s Renewed Commitment to NATO’s Enhanced Forward Presence</w:t>
      </w:r>
      <w:r>
        <w:rPr>
          <w:sz w:val="28"/>
          <w:szCs w:val="28"/>
        </w:rPr>
        <w:t>,</w:t>
      </w:r>
      <w:r w:rsidR="003F2555">
        <w:rPr>
          <w:sz w:val="28"/>
          <w:szCs w:val="28"/>
        </w:rPr>
        <w:t xml:space="preserve">” </w:t>
      </w:r>
      <w:r w:rsidR="003F2555">
        <w:rPr>
          <w:i/>
          <w:sz w:val="28"/>
          <w:szCs w:val="28"/>
        </w:rPr>
        <w:t xml:space="preserve">International Journal, </w:t>
      </w:r>
      <w:r w:rsidR="003F2555">
        <w:rPr>
          <w:sz w:val="28"/>
          <w:szCs w:val="28"/>
        </w:rPr>
        <w:t>74 / 1, 2019 (available online through U of T library system)</w:t>
      </w:r>
      <w:r>
        <w:rPr>
          <w:sz w:val="28"/>
          <w:szCs w:val="28"/>
        </w:rPr>
        <w:t>.</w:t>
      </w:r>
    </w:p>
    <w:p w:rsidR="003F2555" w:rsidRDefault="003F2555" w:rsidP="00CB6416">
      <w:pPr>
        <w:rPr>
          <w:sz w:val="28"/>
          <w:szCs w:val="28"/>
        </w:rPr>
      </w:pPr>
      <w:r>
        <w:rPr>
          <w:sz w:val="28"/>
          <w:szCs w:val="28"/>
        </w:rPr>
        <w:t xml:space="preserve"> </w:t>
      </w:r>
    </w:p>
    <w:p w:rsidR="003F2555" w:rsidRDefault="00666A63" w:rsidP="00CB6416">
      <w:pPr>
        <w:rPr>
          <w:i/>
          <w:sz w:val="28"/>
          <w:szCs w:val="28"/>
        </w:rPr>
      </w:pPr>
      <w:proofErr w:type="spellStart"/>
      <w:r>
        <w:rPr>
          <w:sz w:val="28"/>
          <w:szCs w:val="28"/>
        </w:rPr>
        <w:t>Ivo</w:t>
      </w:r>
      <w:proofErr w:type="spellEnd"/>
      <w:r>
        <w:rPr>
          <w:sz w:val="28"/>
          <w:szCs w:val="28"/>
        </w:rPr>
        <w:t xml:space="preserve"> H. </w:t>
      </w:r>
      <w:proofErr w:type="spellStart"/>
      <w:r>
        <w:rPr>
          <w:sz w:val="28"/>
          <w:szCs w:val="28"/>
        </w:rPr>
        <w:t>Daalder</w:t>
      </w:r>
      <w:proofErr w:type="spellEnd"/>
      <w:r>
        <w:rPr>
          <w:sz w:val="28"/>
          <w:szCs w:val="28"/>
        </w:rPr>
        <w:t xml:space="preserve"> and James M. Lindsay, </w:t>
      </w:r>
      <w:r w:rsidR="00BC30C4">
        <w:rPr>
          <w:sz w:val="28"/>
          <w:szCs w:val="28"/>
        </w:rPr>
        <w:t>“The Committee to Save the World Order: America’s Allies Must Step Up as America Steps Down</w:t>
      </w:r>
      <w:r>
        <w:rPr>
          <w:sz w:val="28"/>
          <w:szCs w:val="28"/>
        </w:rPr>
        <w:t>,</w:t>
      </w:r>
      <w:r w:rsidR="00BC30C4">
        <w:rPr>
          <w:sz w:val="28"/>
          <w:szCs w:val="28"/>
        </w:rPr>
        <w:t>”</w:t>
      </w:r>
      <w:r>
        <w:rPr>
          <w:sz w:val="28"/>
          <w:szCs w:val="28"/>
        </w:rPr>
        <w:t xml:space="preserve"> </w:t>
      </w:r>
      <w:r w:rsidR="00BC30C4">
        <w:rPr>
          <w:i/>
          <w:sz w:val="28"/>
          <w:szCs w:val="28"/>
        </w:rPr>
        <w:t>Foreign Affairs,</w:t>
      </w:r>
      <w:r>
        <w:rPr>
          <w:i/>
          <w:sz w:val="28"/>
          <w:szCs w:val="28"/>
        </w:rPr>
        <w:t xml:space="preserve"> </w:t>
      </w:r>
    </w:p>
    <w:p w:rsidR="00BC30C4" w:rsidRPr="00BC30C4" w:rsidRDefault="00BC30C4" w:rsidP="00CB6416">
      <w:pPr>
        <w:rPr>
          <w:sz w:val="28"/>
          <w:szCs w:val="28"/>
        </w:rPr>
      </w:pPr>
      <w:proofErr w:type="gramStart"/>
      <w:r>
        <w:rPr>
          <w:sz w:val="28"/>
          <w:szCs w:val="28"/>
        </w:rPr>
        <w:t>Nov/Dec 2018 (available online through U of T library system).</w:t>
      </w:r>
      <w:proofErr w:type="gramEnd"/>
    </w:p>
    <w:p w:rsidR="00CB6416" w:rsidRDefault="00CB6416" w:rsidP="00CB6416">
      <w:pPr>
        <w:rPr>
          <w:b/>
          <w:sz w:val="28"/>
          <w:szCs w:val="28"/>
        </w:rPr>
      </w:pPr>
    </w:p>
    <w:p w:rsidR="00CB6416" w:rsidRDefault="00CB6416" w:rsidP="00CB6416">
      <w:pPr>
        <w:rPr>
          <w:b/>
          <w:sz w:val="28"/>
          <w:szCs w:val="28"/>
        </w:rPr>
      </w:pPr>
    </w:p>
    <w:p w:rsidR="00CB6416" w:rsidRPr="00AD67A5" w:rsidRDefault="00CB6416" w:rsidP="00CB6416">
      <w:pPr>
        <w:rPr>
          <w:b/>
          <w:sz w:val="28"/>
          <w:szCs w:val="28"/>
        </w:rPr>
      </w:pPr>
    </w:p>
    <w:p w:rsidR="00CB6416" w:rsidRPr="00AD67A5" w:rsidRDefault="00CB6416" w:rsidP="00CB6416">
      <w:pPr>
        <w:rPr>
          <w:sz w:val="28"/>
          <w:szCs w:val="28"/>
        </w:rPr>
      </w:pPr>
    </w:p>
    <w:p w:rsidR="00CB6416" w:rsidRPr="00AD67A5" w:rsidRDefault="00CB6416" w:rsidP="00CB6416">
      <w:pPr>
        <w:rPr>
          <w:sz w:val="28"/>
          <w:szCs w:val="28"/>
        </w:rPr>
      </w:pPr>
    </w:p>
    <w:p w:rsidR="00CB6416" w:rsidRPr="004C0952" w:rsidRDefault="00CB6416" w:rsidP="00CB6416">
      <w:pPr>
        <w:rPr>
          <w:sz w:val="28"/>
          <w:szCs w:val="28"/>
        </w:rPr>
      </w:pPr>
    </w:p>
    <w:p w:rsidR="00CB6416" w:rsidRDefault="00CB6416" w:rsidP="00CB6416"/>
    <w:p w:rsidR="00CB6416" w:rsidRDefault="00CB6416" w:rsidP="00CB6416"/>
    <w:p w:rsidR="00CA278E" w:rsidRDefault="00CA278E"/>
    <w:sectPr w:rsidR="00CA278E" w:rsidSect="004D5268">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A6" w:rsidRDefault="00FE7EA6" w:rsidP="00887E54">
      <w:r>
        <w:separator/>
      </w:r>
    </w:p>
  </w:endnote>
  <w:endnote w:type="continuationSeparator" w:id="0">
    <w:p w:rsidR="00FE7EA6" w:rsidRDefault="00FE7EA6" w:rsidP="00887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216168"/>
      <w:docPartObj>
        <w:docPartGallery w:val="Page Numbers (Bottom of Page)"/>
        <w:docPartUnique/>
      </w:docPartObj>
    </w:sdtPr>
    <w:sdtEndPr>
      <w:rPr>
        <w:noProof/>
      </w:rPr>
    </w:sdtEndPr>
    <w:sdtContent>
      <w:p w:rsidR="00666A63" w:rsidRDefault="00ED4E4B">
        <w:pPr>
          <w:pStyle w:val="Footer"/>
          <w:jc w:val="center"/>
        </w:pPr>
        <w:r>
          <w:fldChar w:fldCharType="begin"/>
        </w:r>
        <w:r w:rsidR="00666A63">
          <w:instrText xml:space="preserve"> PAGE   \* MERGEFORMAT </w:instrText>
        </w:r>
        <w:r>
          <w:fldChar w:fldCharType="separate"/>
        </w:r>
        <w:r w:rsidR="00CB6560">
          <w:rPr>
            <w:noProof/>
          </w:rPr>
          <w:t>9</w:t>
        </w:r>
        <w:r>
          <w:rPr>
            <w:noProof/>
          </w:rPr>
          <w:fldChar w:fldCharType="end"/>
        </w:r>
      </w:p>
    </w:sdtContent>
  </w:sdt>
  <w:p w:rsidR="00666A63" w:rsidRDefault="00666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A6" w:rsidRDefault="00FE7EA6" w:rsidP="00887E54">
      <w:r>
        <w:separator/>
      </w:r>
    </w:p>
  </w:footnote>
  <w:footnote w:type="continuationSeparator" w:id="0">
    <w:p w:rsidR="00FE7EA6" w:rsidRDefault="00FE7EA6" w:rsidP="00887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6416"/>
    <w:rsid w:val="00011B86"/>
    <w:rsid w:val="00036EA0"/>
    <w:rsid w:val="0004226E"/>
    <w:rsid w:val="00096863"/>
    <w:rsid w:val="000E046A"/>
    <w:rsid w:val="000E2C79"/>
    <w:rsid w:val="00117ECD"/>
    <w:rsid w:val="0013173C"/>
    <w:rsid w:val="00163853"/>
    <w:rsid w:val="001F3FC5"/>
    <w:rsid w:val="00211E96"/>
    <w:rsid w:val="002167C2"/>
    <w:rsid w:val="00216F29"/>
    <w:rsid w:val="00234773"/>
    <w:rsid w:val="00273976"/>
    <w:rsid w:val="00273F29"/>
    <w:rsid w:val="00284436"/>
    <w:rsid w:val="002A51A7"/>
    <w:rsid w:val="002D096F"/>
    <w:rsid w:val="002F667B"/>
    <w:rsid w:val="003A34AD"/>
    <w:rsid w:val="003F10F3"/>
    <w:rsid w:val="003F2555"/>
    <w:rsid w:val="00400333"/>
    <w:rsid w:val="004237D6"/>
    <w:rsid w:val="00467768"/>
    <w:rsid w:val="00473E8A"/>
    <w:rsid w:val="004903CF"/>
    <w:rsid w:val="004A49DF"/>
    <w:rsid w:val="004D1AD1"/>
    <w:rsid w:val="004D5268"/>
    <w:rsid w:val="005521AB"/>
    <w:rsid w:val="005A59FE"/>
    <w:rsid w:val="00614621"/>
    <w:rsid w:val="00666A63"/>
    <w:rsid w:val="00667723"/>
    <w:rsid w:val="006B0DAF"/>
    <w:rsid w:val="00705B45"/>
    <w:rsid w:val="0072764D"/>
    <w:rsid w:val="007315DA"/>
    <w:rsid w:val="007358C3"/>
    <w:rsid w:val="007617CF"/>
    <w:rsid w:val="007C77E3"/>
    <w:rsid w:val="008271D8"/>
    <w:rsid w:val="008408CB"/>
    <w:rsid w:val="00862CF3"/>
    <w:rsid w:val="00870932"/>
    <w:rsid w:val="00872B38"/>
    <w:rsid w:val="00887E54"/>
    <w:rsid w:val="008B3C00"/>
    <w:rsid w:val="008E1D09"/>
    <w:rsid w:val="008F03F6"/>
    <w:rsid w:val="00911B07"/>
    <w:rsid w:val="00990309"/>
    <w:rsid w:val="00A4467B"/>
    <w:rsid w:val="00A46209"/>
    <w:rsid w:val="00A46758"/>
    <w:rsid w:val="00B92312"/>
    <w:rsid w:val="00BC30C4"/>
    <w:rsid w:val="00C87897"/>
    <w:rsid w:val="00C94698"/>
    <w:rsid w:val="00CA278E"/>
    <w:rsid w:val="00CB6416"/>
    <w:rsid w:val="00CB6560"/>
    <w:rsid w:val="00D359B8"/>
    <w:rsid w:val="00DC592C"/>
    <w:rsid w:val="00E02A35"/>
    <w:rsid w:val="00E06FDB"/>
    <w:rsid w:val="00E102DF"/>
    <w:rsid w:val="00EC35DA"/>
    <w:rsid w:val="00ED4E4B"/>
    <w:rsid w:val="00EF5504"/>
    <w:rsid w:val="00F179B2"/>
    <w:rsid w:val="00FB2F25"/>
    <w:rsid w:val="00FC76AD"/>
    <w:rsid w:val="00FE7E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1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416"/>
    <w:rPr>
      <w:color w:val="0000FF" w:themeColor="hyperlink"/>
      <w:u w:val="single"/>
    </w:rPr>
  </w:style>
  <w:style w:type="paragraph" w:styleId="Header">
    <w:name w:val="header"/>
    <w:basedOn w:val="Normal"/>
    <w:link w:val="HeaderChar"/>
    <w:uiPriority w:val="99"/>
    <w:unhideWhenUsed/>
    <w:rsid w:val="00CB6416"/>
    <w:pPr>
      <w:tabs>
        <w:tab w:val="center" w:pos="4680"/>
        <w:tab w:val="right" w:pos="9360"/>
      </w:tabs>
    </w:pPr>
  </w:style>
  <w:style w:type="character" w:customStyle="1" w:styleId="HeaderChar">
    <w:name w:val="Header Char"/>
    <w:basedOn w:val="DefaultParagraphFont"/>
    <w:link w:val="Header"/>
    <w:uiPriority w:val="99"/>
    <w:rsid w:val="00CB6416"/>
    <w:rPr>
      <w:lang w:val="en-US"/>
    </w:rPr>
  </w:style>
  <w:style w:type="paragraph" w:styleId="Footer">
    <w:name w:val="footer"/>
    <w:basedOn w:val="Normal"/>
    <w:link w:val="FooterChar"/>
    <w:uiPriority w:val="99"/>
    <w:unhideWhenUsed/>
    <w:rsid w:val="00CB6416"/>
    <w:pPr>
      <w:tabs>
        <w:tab w:val="center" w:pos="4680"/>
        <w:tab w:val="right" w:pos="9360"/>
      </w:tabs>
    </w:pPr>
  </w:style>
  <w:style w:type="character" w:customStyle="1" w:styleId="FooterChar">
    <w:name w:val="Footer Char"/>
    <w:basedOn w:val="DefaultParagraphFont"/>
    <w:link w:val="Footer"/>
    <w:uiPriority w:val="99"/>
    <w:rsid w:val="00CB6416"/>
    <w:rPr>
      <w:lang w:val="en-US"/>
    </w:rPr>
  </w:style>
  <w:style w:type="paragraph" w:styleId="BalloonText">
    <w:name w:val="Balloon Text"/>
    <w:basedOn w:val="Normal"/>
    <w:link w:val="BalloonTextChar"/>
    <w:uiPriority w:val="99"/>
    <w:semiHidden/>
    <w:unhideWhenUsed/>
    <w:rsid w:val="00F17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B2"/>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3493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tionspaix.net/DATA/DOCUMENT/3908~v~Lessons_Learned__What_Canada_Should_Learn_from_Afghanistan.pdf" TargetMode="External"/><Relationship Id="rId13" Type="http://schemas.openxmlformats.org/officeDocument/2006/relationships/hyperlink" Target="http://jmss.org/jmss/index.php/jmss/article/viewArticle/3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lications.gc.ca/collections/collection_2008/dfait-maeci/FR5-20-1-2008E.pdf" TargetMode="External"/><Relationship Id="rId12" Type="http://schemas.openxmlformats.org/officeDocument/2006/relationships/hyperlink" Target="https://fas.org/irp/doddir/army/fm3-24.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orthernstrategy.gc.ca/index-eng.asp" TargetMode="External"/><Relationship Id="rId1" Type="http://schemas.openxmlformats.org/officeDocument/2006/relationships/styles" Target="styles.xml"/><Relationship Id="rId6" Type="http://schemas.openxmlformats.org/officeDocument/2006/relationships/hyperlink" Target="http://www.governingcouncil.utoronto.ca/policies/behaveac.htm" TargetMode="External"/><Relationship Id="rId11" Type="http://schemas.openxmlformats.org/officeDocument/2006/relationships/hyperlink" Target="http://policyoptions.irpp.org/magazines/june-2017/shelf-life-defence-white-papers/" TargetMode="External"/><Relationship Id="rId5" Type="http://schemas.openxmlformats.org/officeDocument/2006/relationships/endnotes" Target="endnotes.xml"/><Relationship Id="rId15" Type="http://schemas.openxmlformats.org/officeDocument/2006/relationships/hyperlink" Target="https://www.fpri.org/article/2017/06/deterrence-not-credible-strategy-cyberspace/" TargetMode="External"/><Relationship Id="rId10" Type="http://schemas.openxmlformats.org/officeDocument/2006/relationships/hyperlink" Target="http://dgpaapp.forces.gc.ca/en/canada-defence-policy/docs/canada-defence-policy-report.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ublications.gc.ca/collections/Collection/D2-168-2005E.pdf" TargetMode="External"/><Relationship Id="rId14" Type="http://schemas.openxmlformats.org/officeDocument/2006/relationships/hyperlink" Target="https://lop.parl.ca/staticfiles/PublicWebsite/Home/ResearchPublications/BackgroundPapers/PDF/2018-0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CCIH</dc:creator>
  <cp:lastModifiedBy>CCIH</cp:lastModifiedBy>
  <cp:revision>7</cp:revision>
  <cp:lastPrinted>2019-09-11T17:34:00Z</cp:lastPrinted>
  <dcterms:created xsi:type="dcterms:W3CDTF">2019-08-27T20:45:00Z</dcterms:created>
  <dcterms:modified xsi:type="dcterms:W3CDTF">2019-09-30T19:23:00Z</dcterms:modified>
</cp:coreProperties>
</file>